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318CF6" w14:textId="77777777" w:rsidR="004C4337" w:rsidRDefault="004C4337" w:rsidP="00D50A59">
      <w:pPr>
        <w:spacing w:after="0" w:line="240" w:lineRule="auto"/>
        <w:contextualSpacing/>
        <w:rPr>
          <w:b/>
          <w:sz w:val="28"/>
        </w:rPr>
      </w:pPr>
      <w:r>
        <w:rPr>
          <w:b/>
          <w:sz w:val="28"/>
        </w:rPr>
        <w:t>Reports</w:t>
      </w:r>
      <w:r w:rsidR="00031055" w:rsidRPr="00713B79">
        <w:rPr>
          <w:b/>
          <w:sz w:val="28"/>
        </w:rPr>
        <w:t xml:space="preserve"> -- </w:t>
      </w:r>
      <w:r w:rsidR="00031055" w:rsidRPr="004C4337">
        <w:rPr>
          <w:b/>
          <w:sz w:val="28"/>
          <w:bdr w:val="single" w:sz="4" w:space="0" w:color="auto"/>
        </w:rPr>
        <w:t xml:space="preserve">REGIONAL </w:t>
      </w:r>
      <w:r w:rsidRPr="004C4337">
        <w:rPr>
          <w:b/>
          <w:sz w:val="28"/>
          <w:bdr w:val="single" w:sz="4" w:space="0" w:color="auto"/>
        </w:rPr>
        <w:t>G</w:t>
      </w:r>
      <w:r>
        <w:rPr>
          <w:b/>
          <w:sz w:val="28"/>
          <w:bdr w:val="single" w:sz="4" w:space="0" w:color="auto"/>
        </w:rPr>
        <w:t>ROUPS</w:t>
      </w:r>
      <w:r>
        <w:rPr>
          <w:b/>
          <w:sz w:val="28"/>
        </w:rPr>
        <w:t xml:space="preserve"> spent time at tables discussing issues and solutions and their relationship to CCL </w:t>
      </w:r>
    </w:p>
    <w:p w14:paraId="02289BC1" w14:textId="46F996BA" w:rsidR="00031055" w:rsidRPr="00713B79" w:rsidRDefault="004C4337" w:rsidP="00D50A59">
      <w:pPr>
        <w:spacing w:after="0" w:line="240" w:lineRule="auto"/>
        <w:contextualSpacing/>
        <w:rPr>
          <w:b/>
          <w:sz w:val="28"/>
        </w:rPr>
      </w:pPr>
      <w:r>
        <w:rPr>
          <w:b/>
          <w:sz w:val="28"/>
        </w:rPr>
        <w:t>– here are the reports from those conversations</w:t>
      </w:r>
      <w:r w:rsidR="00031055" w:rsidRPr="00713B79">
        <w:rPr>
          <w:b/>
          <w:sz w:val="28"/>
        </w:rPr>
        <w:t>:</w:t>
      </w:r>
    </w:p>
    <w:p w14:paraId="6AEBE7D8" w14:textId="77777777" w:rsidR="00031055" w:rsidRDefault="00031055" w:rsidP="00D50A59">
      <w:pPr>
        <w:spacing w:after="0" w:line="240" w:lineRule="auto"/>
        <w:contextualSpacing/>
      </w:pPr>
    </w:p>
    <w:p w14:paraId="6BA09517" w14:textId="77777777" w:rsidR="00D50FE0" w:rsidRDefault="00D50FE0" w:rsidP="004C433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contextualSpacing/>
        <w:rPr>
          <w:b/>
          <w:sz w:val="32"/>
          <w:szCs w:val="32"/>
          <w:u w:val="single"/>
        </w:rPr>
      </w:pPr>
      <w:proofErr w:type="spellStart"/>
      <w:r w:rsidRPr="004C4337">
        <w:rPr>
          <w:b/>
          <w:sz w:val="32"/>
          <w:szCs w:val="32"/>
          <w:highlight w:val="yellow"/>
          <w:u w:val="single"/>
        </w:rPr>
        <w:t>NorthEast</w:t>
      </w:r>
      <w:proofErr w:type="spellEnd"/>
      <w:r w:rsidRPr="004C4337">
        <w:rPr>
          <w:b/>
          <w:sz w:val="32"/>
          <w:szCs w:val="32"/>
          <w:highlight w:val="yellow"/>
          <w:u w:val="single"/>
        </w:rPr>
        <w:t xml:space="preserve"> Region</w:t>
      </w:r>
    </w:p>
    <w:p w14:paraId="4CBA56C3" w14:textId="239F50AE" w:rsidR="00D50FE0" w:rsidRPr="00D50FE0" w:rsidRDefault="00D50FE0" w:rsidP="00D50FE0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D50FE0">
        <w:rPr>
          <w:rFonts w:ascii="Helvetica" w:eastAsia="Times New Roman" w:hAnsi="Helvetica" w:cs="Times New Roman"/>
          <w:color w:val="000000"/>
          <w:sz w:val="18"/>
          <w:szCs w:val="18"/>
        </w:rPr>
        <w:t>Concern about the ILS change and support</w:t>
      </w:r>
      <w:r w:rsidRPr="00D50FE0">
        <w:rPr>
          <w:rFonts w:ascii="Helvetica" w:eastAsia="Times New Roman" w:hAnsi="Helvetica" w:cs="Times New Roman"/>
          <w:color w:val="000000"/>
          <w:sz w:val="18"/>
          <w:szCs w:val="18"/>
        </w:rPr>
        <w:br/>
        <w:t>•</w:t>
      </w:r>
      <w:r w:rsidRPr="00D50FE0">
        <w:rPr>
          <w:rFonts w:ascii="Helvetica" w:eastAsia="Times New Roman" w:hAnsi="Helvetica" w:cs="Times New Roman"/>
          <w:color w:val="000000"/>
          <w:sz w:val="18"/>
          <w:szCs w:val="18"/>
        </w:rPr>
        <w:tab/>
        <w:t>Local IT support for the migration to new ILS</w:t>
      </w:r>
      <w:r w:rsidRPr="00D50FE0">
        <w:rPr>
          <w:rFonts w:ascii="Helvetica" w:eastAsia="Times New Roman" w:hAnsi="Helvetica" w:cs="Times New Roman"/>
          <w:color w:val="000000"/>
          <w:sz w:val="18"/>
          <w:szCs w:val="18"/>
        </w:rPr>
        <w:br/>
        <w:t>•</w:t>
      </w:r>
      <w:r w:rsidRPr="00D50FE0">
        <w:rPr>
          <w:rFonts w:ascii="Helvetica" w:eastAsia="Times New Roman" w:hAnsi="Helvetica" w:cs="Times New Roman"/>
          <w:color w:val="000000"/>
          <w:sz w:val="18"/>
          <w:szCs w:val="18"/>
        </w:rPr>
        <w:tab/>
        <w:t xml:space="preserve">Information Sharing/Capturing shared information so that it is retrievable/Listserv does not work </w:t>
      </w:r>
      <w:r>
        <w:rPr>
          <w:rFonts w:ascii="Helvetica" w:eastAsia="Times New Roman" w:hAnsi="Helvetica" w:cs="Times New Roman"/>
          <w:color w:val="000000"/>
          <w:sz w:val="18"/>
          <w:szCs w:val="18"/>
        </w:rPr>
        <w:tab/>
      </w:r>
      <w:r w:rsidRPr="00D50FE0">
        <w:rPr>
          <w:rFonts w:ascii="Helvetica" w:eastAsia="Times New Roman" w:hAnsi="Helvetica" w:cs="Times New Roman"/>
          <w:color w:val="000000"/>
          <w:sz w:val="18"/>
          <w:szCs w:val="18"/>
        </w:rPr>
        <w:t>well.</w:t>
      </w:r>
      <w:r w:rsidRPr="00D50FE0">
        <w:rPr>
          <w:rFonts w:ascii="Helvetica" w:eastAsia="Times New Roman" w:hAnsi="Helvetica" w:cs="Times New Roman"/>
          <w:color w:val="000000"/>
          <w:sz w:val="18"/>
          <w:szCs w:val="18"/>
        </w:rPr>
        <w:br/>
        <w:t>•</w:t>
      </w:r>
      <w:r w:rsidRPr="00D50FE0">
        <w:rPr>
          <w:rFonts w:ascii="Helvetica" w:eastAsia="Times New Roman" w:hAnsi="Helvetica" w:cs="Times New Roman"/>
          <w:color w:val="000000"/>
          <w:sz w:val="18"/>
          <w:szCs w:val="18"/>
        </w:rPr>
        <w:tab/>
        <w:t>Accreditation – what are the recommendations and kudos related to libraries.</w:t>
      </w:r>
    </w:p>
    <w:p w14:paraId="18604641" w14:textId="77777777" w:rsidR="00D50FE0" w:rsidRDefault="00D50FE0" w:rsidP="00D50FE0">
      <w:pPr>
        <w:spacing w:after="0" w:line="240" w:lineRule="auto"/>
        <w:ind w:left="720"/>
        <w:contextualSpacing/>
        <w:rPr>
          <w:b/>
          <w:sz w:val="32"/>
          <w:szCs w:val="32"/>
          <w:u w:val="single"/>
        </w:rPr>
      </w:pPr>
    </w:p>
    <w:p w14:paraId="4073EDB3" w14:textId="77777777" w:rsidR="00D50FE0" w:rsidRDefault="00D50FE0" w:rsidP="00D50A59">
      <w:pPr>
        <w:spacing w:after="0" w:line="240" w:lineRule="auto"/>
        <w:contextualSpacing/>
        <w:rPr>
          <w:b/>
          <w:sz w:val="32"/>
          <w:szCs w:val="32"/>
          <w:u w:val="single"/>
        </w:rPr>
      </w:pPr>
    </w:p>
    <w:p w14:paraId="772A342A" w14:textId="0A848147" w:rsidR="00031055" w:rsidRPr="00EC7B17" w:rsidRDefault="00031055" w:rsidP="004C433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contextualSpacing/>
        <w:rPr>
          <w:b/>
          <w:sz w:val="32"/>
          <w:szCs w:val="32"/>
          <w:u w:val="single"/>
        </w:rPr>
      </w:pPr>
      <w:r w:rsidRPr="004C4337">
        <w:rPr>
          <w:b/>
          <w:sz w:val="32"/>
          <w:szCs w:val="32"/>
          <w:highlight w:val="yellow"/>
          <w:u w:val="single"/>
        </w:rPr>
        <w:t>E</w:t>
      </w:r>
      <w:r w:rsidR="004D1B42" w:rsidRPr="004C4337">
        <w:rPr>
          <w:b/>
          <w:sz w:val="32"/>
          <w:szCs w:val="32"/>
          <w:highlight w:val="yellow"/>
          <w:u w:val="single"/>
        </w:rPr>
        <w:t>ast</w:t>
      </w:r>
      <w:r w:rsidRPr="004C4337">
        <w:rPr>
          <w:b/>
          <w:sz w:val="32"/>
          <w:szCs w:val="32"/>
          <w:highlight w:val="yellow"/>
          <w:u w:val="single"/>
        </w:rPr>
        <w:t xml:space="preserve"> C</w:t>
      </w:r>
      <w:r w:rsidR="004D1B42" w:rsidRPr="004C4337">
        <w:rPr>
          <w:b/>
          <w:sz w:val="32"/>
          <w:szCs w:val="32"/>
          <w:highlight w:val="yellow"/>
          <w:u w:val="single"/>
        </w:rPr>
        <w:t>entral</w:t>
      </w:r>
      <w:r w:rsidRPr="004C4337">
        <w:rPr>
          <w:b/>
          <w:sz w:val="32"/>
          <w:szCs w:val="32"/>
          <w:highlight w:val="yellow"/>
          <w:u w:val="single"/>
        </w:rPr>
        <w:t xml:space="preserve"> R</w:t>
      </w:r>
      <w:r w:rsidR="004D1B42" w:rsidRPr="004C4337">
        <w:rPr>
          <w:b/>
          <w:sz w:val="32"/>
          <w:szCs w:val="32"/>
          <w:highlight w:val="yellow"/>
          <w:u w:val="single"/>
        </w:rPr>
        <w:t>egion</w:t>
      </w:r>
    </w:p>
    <w:p w14:paraId="2920395A" w14:textId="77777777" w:rsidR="00FE02A6" w:rsidRDefault="004C07AF" w:rsidP="00031055">
      <w:pPr>
        <w:spacing w:after="0" w:line="240" w:lineRule="auto"/>
        <w:ind w:left="720"/>
        <w:contextualSpacing/>
      </w:pPr>
      <w:r>
        <w:t>Challenges:</w:t>
      </w:r>
    </w:p>
    <w:p w14:paraId="5445028B" w14:textId="77777777" w:rsidR="004C07AF" w:rsidRDefault="004C07AF" w:rsidP="00713B79">
      <w:pPr>
        <w:spacing w:after="0" w:line="240" w:lineRule="auto"/>
        <w:ind w:left="1440"/>
        <w:contextualSpacing/>
      </w:pPr>
      <w:r>
        <w:t>Staff turnover</w:t>
      </w:r>
    </w:p>
    <w:p w14:paraId="767F67F5" w14:textId="77777777" w:rsidR="004C07AF" w:rsidRDefault="004C07AF" w:rsidP="00713B79">
      <w:pPr>
        <w:spacing w:after="0" w:line="240" w:lineRule="auto"/>
        <w:ind w:left="1440"/>
        <w:contextualSpacing/>
      </w:pPr>
      <w:r>
        <w:t>Overload, involved in every Chancellor’s office initiatives</w:t>
      </w:r>
    </w:p>
    <w:p w14:paraId="10C41D90" w14:textId="77777777" w:rsidR="004C07AF" w:rsidRDefault="004C07AF" w:rsidP="00713B79">
      <w:pPr>
        <w:spacing w:after="0" w:line="240" w:lineRule="auto"/>
        <w:ind w:left="1440"/>
        <w:contextualSpacing/>
      </w:pPr>
      <w:r>
        <w:t>Multiple sites</w:t>
      </w:r>
    </w:p>
    <w:p w14:paraId="4EAEE505" w14:textId="77777777" w:rsidR="00D50A59" w:rsidRDefault="00D50A59" w:rsidP="00713B79">
      <w:pPr>
        <w:spacing w:after="0" w:line="240" w:lineRule="auto"/>
        <w:ind w:left="1440"/>
        <w:contextualSpacing/>
      </w:pPr>
      <w:r>
        <w:t>Solo librarian with learning resources and a site</w:t>
      </w:r>
    </w:p>
    <w:p w14:paraId="2694C423" w14:textId="77777777" w:rsidR="00D50A59" w:rsidRDefault="00D50A59" w:rsidP="00713B79">
      <w:pPr>
        <w:spacing w:after="0" w:line="240" w:lineRule="auto"/>
        <w:ind w:left="1440"/>
        <w:contextualSpacing/>
      </w:pPr>
      <w:r>
        <w:t>Decrease in enrollment</w:t>
      </w:r>
    </w:p>
    <w:p w14:paraId="34354BF5" w14:textId="77777777" w:rsidR="00D50A59" w:rsidRDefault="00D50A59" w:rsidP="00713B79">
      <w:pPr>
        <w:spacing w:after="0" w:line="240" w:lineRule="auto"/>
        <w:ind w:left="1440"/>
        <w:contextualSpacing/>
      </w:pPr>
      <w:r>
        <w:t>Materials funding issues</w:t>
      </w:r>
    </w:p>
    <w:p w14:paraId="1EF12F3E" w14:textId="31E6F4E2" w:rsidR="004C07AF" w:rsidRDefault="00D50A59" w:rsidP="00D50FE0">
      <w:pPr>
        <w:spacing w:after="0" w:line="240" w:lineRule="auto"/>
        <w:ind w:left="1440"/>
        <w:contextualSpacing/>
      </w:pPr>
      <w:r>
        <w:t>Non-library overview (lack of leadership)</w:t>
      </w:r>
    </w:p>
    <w:p w14:paraId="25AE28D4" w14:textId="77777777" w:rsidR="004C07AF" w:rsidRDefault="004C07AF" w:rsidP="00031055">
      <w:pPr>
        <w:spacing w:after="0" w:line="240" w:lineRule="auto"/>
        <w:ind w:left="720"/>
        <w:contextualSpacing/>
      </w:pPr>
      <w:r>
        <w:t>Projects outside the library:</w:t>
      </w:r>
    </w:p>
    <w:p w14:paraId="2561158C" w14:textId="77777777" w:rsidR="004C07AF" w:rsidRDefault="004C07AF" w:rsidP="00713B79">
      <w:pPr>
        <w:spacing w:after="0" w:line="240" w:lineRule="auto"/>
        <w:ind w:left="1440"/>
        <w:contextualSpacing/>
      </w:pPr>
      <w:r>
        <w:t>OER</w:t>
      </w:r>
    </w:p>
    <w:p w14:paraId="18846F1C" w14:textId="77777777" w:rsidR="004C07AF" w:rsidRDefault="004C07AF" w:rsidP="00713B79">
      <w:pPr>
        <w:spacing w:after="0" w:line="240" w:lineRule="auto"/>
        <w:ind w:left="1440"/>
        <w:contextualSpacing/>
      </w:pPr>
      <w:r>
        <w:t>Distance Ed now combined with library</w:t>
      </w:r>
    </w:p>
    <w:p w14:paraId="2BA73115" w14:textId="77777777" w:rsidR="004C07AF" w:rsidRDefault="004C07AF" w:rsidP="00713B79">
      <w:pPr>
        <w:spacing w:after="0" w:line="240" w:lineRule="auto"/>
        <w:ind w:left="1440"/>
        <w:contextualSpacing/>
      </w:pPr>
      <w:r>
        <w:t>Space needs assessment for tutorial</w:t>
      </w:r>
    </w:p>
    <w:p w14:paraId="1104CE42" w14:textId="044D5B7F" w:rsidR="00D50A59" w:rsidRDefault="00D50A59" w:rsidP="00D50FE0">
      <w:pPr>
        <w:spacing w:line="240" w:lineRule="auto"/>
        <w:ind w:left="1440"/>
        <w:contextualSpacing/>
      </w:pPr>
      <w:r>
        <w:t>Approval for new facility shared with public library</w:t>
      </w:r>
    </w:p>
    <w:p w14:paraId="0069625E" w14:textId="77777777" w:rsidR="00D50A59" w:rsidRDefault="00D50A59" w:rsidP="00031055">
      <w:pPr>
        <w:spacing w:line="240" w:lineRule="auto"/>
        <w:ind w:left="720"/>
        <w:contextualSpacing/>
      </w:pPr>
      <w:r>
        <w:t>Talking points for CCL:</w:t>
      </w:r>
    </w:p>
    <w:p w14:paraId="65EF5FF3" w14:textId="77777777" w:rsidR="00D50A59" w:rsidRDefault="00BA5B4D" w:rsidP="00713B79">
      <w:pPr>
        <w:spacing w:line="240" w:lineRule="auto"/>
        <w:ind w:left="1440"/>
        <w:contextualSpacing/>
      </w:pPr>
      <w:r>
        <w:t xml:space="preserve">Communicating </w:t>
      </w:r>
      <w:r w:rsidR="003A01FB">
        <w:t>ILS process.  Need funding and staff</w:t>
      </w:r>
      <w:r>
        <w:t xml:space="preserve"> to not go away.</w:t>
      </w:r>
    </w:p>
    <w:p w14:paraId="743CAF3D" w14:textId="26BBBF00" w:rsidR="003A01FB" w:rsidRDefault="00E85D7E" w:rsidP="00D50FE0">
      <w:pPr>
        <w:spacing w:line="240" w:lineRule="auto"/>
        <w:ind w:left="1440"/>
        <w:contextualSpacing/>
      </w:pPr>
      <w:r>
        <w:t xml:space="preserve">Best Practice generally: </w:t>
      </w:r>
      <w:proofErr w:type="spellStart"/>
      <w:r>
        <w:t>Ellumin</w:t>
      </w:r>
      <w:proofErr w:type="spellEnd"/>
      <w:r>
        <w:t xml:space="preserve"> Best Practices, utilizing technology</w:t>
      </w:r>
    </w:p>
    <w:p w14:paraId="571BBAF5" w14:textId="77777777" w:rsidR="00D50A59" w:rsidRDefault="00D50A59" w:rsidP="00031055">
      <w:pPr>
        <w:spacing w:line="240" w:lineRule="auto"/>
        <w:ind w:left="720"/>
        <w:contextualSpacing/>
      </w:pPr>
      <w:r>
        <w:t>Message to statewide groups:</w:t>
      </w:r>
    </w:p>
    <w:p w14:paraId="7D90E883" w14:textId="0B9B2EC2" w:rsidR="003A01FB" w:rsidRDefault="00E85D7E" w:rsidP="00D50FE0">
      <w:pPr>
        <w:spacing w:line="240" w:lineRule="auto"/>
        <w:ind w:left="720"/>
        <w:contextualSpacing/>
      </w:pPr>
      <w:r>
        <w:t>CIO, TTAC, DTAC, LLRPC, IEPI</w:t>
      </w:r>
    </w:p>
    <w:p w14:paraId="3B34EC0A" w14:textId="77777777" w:rsidR="00D50A59" w:rsidRDefault="00695AA6" w:rsidP="00031055">
      <w:pPr>
        <w:spacing w:line="240" w:lineRule="auto"/>
        <w:ind w:left="720"/>
        <w:contextualSpacing/>
      </w:pPr>
      <w:r>
        <w:t>Possibilities for communication as a regional group:</w:t>
      </w:r>
    </w:p>
    <w:p w14:paraId="78501E9C" w14:textId="77777777" w:rsidR="00695AA6" w:rsidRDefault="00695AA6" w:rsidP="00713B79">
      <w:pPr>
        <w:spacing w:line="240" w:lineRule="auto"/>
        <w:ind w:left="1440"/>
        <w:contextualSpacing/>
      </w:pPr>
      <w:r>
        <w:t>Basecamp</w:t>
      </w:r>
    </w:p>
    <w:p w14:paraId="34B344DA" w14:textId="77777777" w:rsidR="00695AA6" w:rsidRDefault="00695AA6" w:rsidP="00713B79">
      <w:pPr>
        <w:spacing w:line="240" w:lineRule="auto"/>
        <w:ind w:left="1440"/>
        <w:contextualSpacing/>
      </w:pPr>
      <w:r>
        <w:t>Canvas</w:t>
      </w:r>
    </w:p>
    <w:p w14:paraId="5C65348A" w14:textId="77777777" w:rsidR="00695AA6" w:rsidRDefault="00695AA6" w:rsidP="00713B79">
      <w:pPr>
        <w:spacing w:line="240" w:lineRule="auto"/>
        <w:ind w:left="1440"/>
        <w:contextualSpacing/>
      </w:pPr>
      <w:r>
        <w:t>Email</w:t>
      </w:r>
    </w:p>
    <w:p w14:paraId="319D67B4" w14:textId="77777777" w:rsidR="00695AA6" w:rsidRDefault="00695AA6" w:rsidP="00713B79">
      <w:pPr>
        <w:spacing w:line="240" w:lineRule="auto"/>
        <w:ind w:left="1440"/>
        <w:contextualSpacing/>
      </w:pPr>
      <w:r>
        <w:t>Meetings?</w:t>
      </w:r>
    </w:p>
    <w:p w14:paraId="7EA0287F" w14:textId="77777777" w:rsidR="00695AA6" w:rsidRDefault="00695AA6" w:rsidP="00713B79">
      <w:pPr>
        <w:spacing w:line="240" w:lineRule="auto"/>
        <w:ind w:left="1440"/>
        <w:contextualSpacing/>
      </w:pPr>
      <w:r>
        <w:t>Regional Webpage</w:t>
      </w:r>
    </w:p>
    <w:p w14:paraId="167DB0C7" w14:textId="77777777" w:rsidR="0014480D" w:rsidRDefault="0014480D" w:rsidP="00713B79">
      <w:pPr>
        <w:spacing w:line="240" w:lineRule="auto"/>
        <w:ind w:left="1440"/>
        <w:contextualSpacing/>
      </w:pPr>
    </w:p>
    <w:p w14:paraId="752AF921" w14:textId="26BF5DC9" w:rsidR="0014480D" w:rsidRPr="0014480D" w:rsidRDefault="0014480D" w:rsidP="00EC7B17">
      <w:pPr>
        <w:rPr>
          <w:sz w:val="24"/>
          <w:szCs w:val="24"/>
        </w:rPr>
      </w:pPr>
      <w:r w:rsidRPr="004C4337">
        <w:rPr>
          <w:b/>
          <w:sz w:val="32"/>
          <w:highlight w:val="yellow"/>
          <w:bdr w:val="single" w:sz="4" w:space="0" w:color="auto"/>
        </w:rPr>
        <w:t>East Bay Region</w:t>
      </w:r>
      <w:r w:rsidRPr="004C4337">
        <w:rPr>
          <w:b/>
          <w:sz w:val="32"/>
          <w:highlight w:val="yellow"/>
        </w:rPr>
        <w:t xml:space="preserve"> (</w:t>
      </w:r>
      <w:r w:rsidRPr="004C4337">
        <w:rPr>
          <w:sz w:val="24"/>
          <w:szCs w:val="24"/>
          <w:highlight w:val="yellow"/>
        </w:rPr>
        <w:t xml:space="preserve">Evelyn Lord, Tina </w:t>
      </w:r>
      <w:proofErr w:type="spellStart"/>
      <w:r w:rsidRPr="004C4337">
        <w:rPr>
          <w:sz w:val="24"/>
          <w:szCs w:val="24"/>
          <w:highlight w:val="yellow"/>
        </w:rPr>
        <w:t>Inzerilla</w:t>
      </w:r>
      <w:proofErr w:type="spellEnd"/>
      <w:r w:rsidRPr="004C4337">
        <w:rPr>
          <w:sz w:val="24"/>
          <w:szCs w:val="24"/>
          <w:highlight w:val="yellow"/>
        </w:rPr>
        <w:t xml:space="preserve">, Andrew </w:t>
      </w:r>
      <w:proofErr w:type="spellStart"/>
      <w:r w:rsidRPr="004C4337">
        <w:rPr>
          <w:sz w:val="24"/>
          <w:szCs w:val="24"/>
          <w:highlight w:val="yellow"/>
        </w:rPr>
        <w:t>Kuo</w:t>
      </w:r>
      <w:proofErr w:type="spellEnd"/>
      <w:r w:rsidRPr="004C4337">
        <w:rPr>
          <w:sz w:val="24"/>
          <w:szCs w:val="24"/>
          <w:highlight w:val="yellow"/>
        </w:rPr>
        <w:t xml:space="preserve">, Judy </w:t>
      </w:r>
      <w:proofErr w:type="spellStart"/>
      <w:r w:rsidRPr="004C4337">
        <w:rPr>
          <w:sz w:val="24"/>
          <w:szCs w:val="24"/>
          <w:highlight w:val="yellow"/>
        </w:rPr>
        <w:t>Flum</w:t>
      </w:r>
      <w:proofErr w:type="spellEnd"/>
      <w:r w:rsidRPr="004C4337">
        <w:rPr>
          <w:sz w:val="24"/>
          <w:szCs w:val="24"/>
          <w:highlight w:val="yellow"/>
        </w:rPr>
        <w:t>, Nghiem Thai, Kim</w:t>
      </w:r>
      <w:r w:rsidRPr="008331A6">
        <w:rPr>
          <w:sz w:val="24"/>
          <w:szCs w:val="24"/>
        </w:rPr>
        <w:t xml:space="preserve"> Wentworth, Anthony Costa</w:t>
      </w:r>
      <w:r>
        <w:rPr>
          <w:sz w:val="24"/>
          <w:szCs w:val="24"/>
        </w:rPr>
        <w:t>, Norman Buchwald)</w:t>
      </w:r>
    </w:p>
    <w:p w14:paraId="3F64797C" w14:textId="1398FE2A" w:rsidR="0014480D" w:rsidRPr="0014480D" w:rsidRDefault="0014480D" w:rsidP="0014480D">
      <w:pPr>
        <w:spacing w:line="240" w:lineRule="auto"/>
        <w:ind w:left="720"/>
        <w:rPr>
          <w:b/>
          <w:sz w:val="24"/>
          <w:szCs w:val="24"/>
          <w:u w:val="single"/>
        </w:rPr>
      </w:pPr>
      <w:r w:rsidRPr="0014480D">
        <w:rPr>
          <w:b/>
          <w:sz w:val="24"/>
          <w:szCs w:val="24"/>
          <w:u w:val="single"/>
        </w:rPr>
        <w:t>Library Materials as Capital Outlay</w:t>
      </w:r>
    </w:p>
    <w:p w14:paraId="0C956311" w14:textId="77777777" w:rsidR="0014480D" w:rsidRPr="008331A6" w:rsidRDefault="0014480D" w:rsidP="0014480D">
      <w:pPr>
        <w:spacing w:line="240" w:lineRule="auto"/>
        <w:ind w:left="720"/>
        <w:rPr>
          <w:sz w:val="24"/>
          <w:szCs w:val="24"/>
        </w:rPr>
      </w:pPr>
      <w:r w:rsidRPr="008331A6">
        <w:rPr>
          <w:sz w:val="24"/>
          <w:szCs w:val="24"/>
        </w:rPr>
        <w:t xml:space="preserve">Discussion about using bond measures as a source of library materials.  Chabot-Las </w:t>
      </w:r>
      <w:proofErr w:type="spellStart"/>
      <w:r w:rsidRPr="008331A6">
        <w:rPr>
          <w:sz w:val="24"/>
          <w:szCs w:val="24"/>
        </w:rPr>
        <w:t>Positas</w:t>
      </w:r>
      <w:proofErr w:type="spellEnd"/>
      <w:r w:rsidRPr="008331A6">
        <w:rPr>
          <w:sz w:val="24"/>
          <w:szCs w:val="24"/>
        </w:rPr>
        <w:t xml:space="preserve"> District recently approved a bond which includes library materials.  Library </w:t>
      </w:r>
      <w:r w:rsidRPr="008331A6">
        <w:rPr>
          <w:sz w:val="24"/>
          <w:szCs w:val="24"/>
        </w:rPr>
        <w:lastRenderedPageBreak/>
        <w:t>materials are considered a capital outlay, and thus are eligible under a capital bond.  Language used was simply:  Library Materials</w:t>
      </w:r>
    </w:p>
    <w:p w14:paraId="5A062E8F" w14:textId="77777777" w:rsidR="0014480D" w:rsidRPr="008331A6" w:rsidRDefault="0014480D" w:rsidP="0014480D">
      <w:pPr>
        <w:spacing w:line="240" w:lineRule="auto"/>
        <w:ind w:left="720"/>
        <w:rPr>
          <w:sz w:val="24"/>
          <w:szCs w:val="24"/>
        </w:rPr>
      </w:pPr>
    </w:p>
    <w:p w14:paraId="1EF314CE" w14:textId="6F5B5F68" w:rsidR="0014480D" w:rsidRPr="0014480D" w:rsidRDefault="0014480D" w:rsidP="0014480D">
      <w:pPr>
        <w:spacing w:line="240" w:lineRule="auto"/>
        <w:ind w:left="720"/>
        <w:rPr>
          <w:b/>
          <w:sz w:val="24"/>
          <w:szCs w:val="24"/>
          <w:u w:val="single"/>
        </w:rPr>
      </w:pPr>
      <w:r w:rsidRPr="0014480D">
        <w:rPr>
          <w:b/>
          <w:sz w:val="24"/>
          <w:szCs w:val="24"/>
          <w:u w:val="single"/>
        </w:rPr>
        <w:t>Library Facilities</w:t>
      </w:r>
    </w:p>
    <w:p w14:paraId="6E71EEF6" w14:textId="77777777" w:rsidR="0014480D" w:rsidRPr="008331A6" w:rsidRDefault="0014480D" w:rsidP="0014480D">
      <w:pPr>
        <w:spacing w:line="240" w:lineRule="auto"/>
        <w:ind w:left="720"/>
        <w:rPr>
          <w:sz w:val="24"/>
          <w:szCs w:val="24"/>
        </w:rPr>
      </w:pPr>
      <w:r w:rsidRPr="008331A6">
        <w:rPr>
          <w:sz w:val="24"/>
          <w:szCs w:val="24"/>
        </w:rPr>
        <w:t xml:space="preserve">Chabot will be getting a new library thanks to the same bond measure.  Also, a major expansion of the Las </w:t>
      </w:r>
      <w:proofErr w:type="spellStart"/>
      <w:r w:rsidRPr="008331A6">
        <w:rPr>
          <w:sz w:val="24"/>
          <w:szCs w:val="24"/>
        </w:rPr>
        <w:t>Positas</w:t>
      </w:r>
      <w:proofErr w:type="spellEnd"/>
      <w:r w:rsidRPr="008331A6">
        <w:rPr>
          <w:sz w:val="24"/>
          <w:szCs w:val="24"/>
        </w:rPr>
        <w:t xml:space="preserve"> Library has been moved to the top of the Las </w:t>
      </w:r>
      <w:proofErr w:type="spellStart"/>
      <w:r w:rsidRPr="008331A6">
        <w:rPr>
          <w:sz w:val="24"/>
          <w:szCs w:val="24"/>
        </w:rPr>
        <w:t>Positas</w:t>
      </w:r>
      <w:proofErr w:type="spellEnd"/>
      <w:r w:rsidRPr="008331A6">
        <w:rPr>
          <w:sz w:val="24"/>
          <w:szCs w:val="24"/>
        </w:rPr>
        <w:t xml:space="preserve"> priority list as they begin work on facilities made possible by the bond.</w:t>
      </w:r>
    </w:p>
    <w:p w14:paraId="23E94230" w14:textId="77777777" w:rsidR="0014480D" w:rsidRPr="008331A6" w:rsidRDefault="0014480D" w:rsidP="0014480D">
      <w:pPr>
        <w:spacing w:line="240" w:lineRule="auto"/>
        <w:ind w:left="720"/>
        <w:rPr>
          <w:sz w:val="24"/>
          <w:szCs w:val="24"/>
        </w:rPr>
      </w:pPr>
    </w:p>
    <w:p w14:paraId="0EDADDBF" w14:textId="74664CB0" w:rsidR="0014480D" w:rsidRPr="0014480D" w:rsidRDefault="0014480D" w:rsidP="0014480D">
      <w:pPr>
        <w:spacing w:line="240" w:lineRule="auto"/>
        <w:ind w:left="720"/>
        <w:rPr>
          <w:b/>
          <w:sz w:val="24"/>
          <w:szCs w:val="24"/>
          <w:u w:val="single"/>
        </w:rPr>
      </w:pPr>
      <w:r w:rsidRPr="0014480D">
        <w:rPr>
          <w:b/>
          <w:sz w:val="24"/>
          <w:szCs w:val="24"/>
          <w:u w:val="single"/>
        </w:rPr>
        <w:t>Student Equity</w:t>
      </w:r>
    </w:p>
    <w:p w14:paraId="3F3A697D" w14:textId="08A31B98" w:rsidR="0014480D" w:rsidRPr="008331A6" w:rsidRDefault="0014480D" w:rsidP="0014480D">
      <w:pPr>
        <w:spacing w:line="240" w:lineRule="auto"/>
        <w:ind w:left="1440"/>
        <w:rPr>
          <w:sz w:val="24"/>
          <w:szCs w:val="24"/>
        </w:rPr>
      </w:pPr>
      <w:r w:rsidRPr="008331A6">
        <w:rPr>
          <w:sz w:val="24"/>
          <w:szCs w:val="24"/>
        </w:rPr>
        <w:t>Libraries reported receiving generous funding from various pots of</w:t>
      </w:r>
      <w:r>
        <w:rPr>
          <w:sz w:val="24"/>
          <w:szCs w:val="24"/>
        </w:rPr>
        <w:t xml:space="preserve"> special funding this year, much</w:t>
      </w:r>
      <w:r w:rsidRPr="008331A6">
        <w:rPr>
          <w:sz w:val="24"/>
          <w:szCs w:val="24"/>
        </w:rPr>
        <w:t xml:space="preserve"> of it allocated in December as deadlines neared:</w:t>
      </w:r>
    </w:p>
    <w:p w14:paraId="3EEDC03E" w14:textId="77777777" w:rsidR="0014480D" w:rsidRDefault="0014480D" w:rsidP="0014480D">
      <w:pPr>
        <w:spacing w:line="240" w:lineRule="auto"/>
        <w:ind w:left="1440"/>
        <w:rPr>
          <w:sz w:val="24"/>
          <w:szCs w:val="24"/>
        </w:rPr>
      </w:pPr>
      <w:r w:rsidRPr="008331A6">
        <w:rPr>
          <w:sz w:val="24"/>
          <w:szCs w:val="24"/>
        </w:rPr>
        <w:t>CCSF:</w:t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8331A6">
        <w:rPr>
          <w:sz w:val="24"/>
          <w:szCs w:val="24"/>
        </w:rPr>
        <w:t xml:space="preserve">Laptops and reserve books.  </w:t>
      </w:r>
    </w:p>
    <w:p w14:paraId="41F4F093" w14:textId="77777777" w:rsidR="0014480D" w:rsidRPr="008331A6" w:rsidRDefault="0014480D" w:rsidP="0014480D">
      <w:pPr>
        <w:spacing w:line="240" w:lineRule="auto"/>
        <w:ind w:left="3600" w:firstLine="720"/>
        <w:rPr>
          <w:sz w:val="24"/>
          <w:szCs w:val="24"/>
        </w:rPr>
      </w:pPr>
      <w:r w:rsidRPr="008331A6">
        <w:rPr>
          <w:sz w:val="24"/>
          <w:szCs w:val="24"/>
        </w:rPr>
        <w:t>(CCSF college researcher found that 60% of CCSF students fall into the category of equity.)</w:t>
      </w:r>
    </w:p>
    <w:p w14:paraId="6CBE2060" w14:textId="77777777" w:rsidR="0014480D" w:rsidRPr="008331A6" w:rsidRDefault="0014480D" w:rsidP="0014480D">
      <w:pPr>
        <w:spacing w:line="240" w:lineRule="auto"/>
        <w:ind w:left="1440"/>
        <w:rPr>
          <w:sz w:val="24"/>
          <w:szCs w:val="24"/>
        </w:rPr>
      </w:pPr>
      <w:r w:rsidRPr="008331A6">
        <w:rPr>
          <w:sz w:val="24"/>
          <w:szCs w:val="24"/>
        </w:rPr>
        <w:t xml:space="preserve">Las </w:t>
      </w:r>
      <w:proofErr w:type="spellStart"/>
      <w:r w:rsidRPr="008331A6">
        <w:rPr>
          <w:sz w:val="24"/>
          <w:szCs w:val="24"/>
        </w:rPr>
        <w:t>Positas</w:t>
      </w:r>
      <w:proofErr w:type="spellEnd"/>
      <w:r w:rsidRPr="008331A6">
        <w:rPr>
          <w:sz w:val="24"/>
          <w:szCs w:val="24"/>
        </w:rPr>
        <w:t>:</w:t>
      </w:r>
      <w:r w:rsidRPr="008331A6"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8331A6">
        <w:rPr>
          <w:sz w:val="24"/>
          <w:szCs w:val="24"/>
        </w:rPr>
        <w:t xml:space="preserve">iPads, reserves, summer and spring hours </w:t>
      </w:r>
    </w:p>
    <w:p w14:paraId="54ECEF12" w14:textId="77777777" w:rsidR="0014480D" w:rsidRPr="008331A6" w:rsidRDefault="0014480D" w:rsidP="0014480D">
      <w:pPr>
        <w:spacing w:line="240" w:lineRule="auto"/>
        <w:ind w:left="1440"/>
        <w:rPr>
          <w:sz w:val="24"/>
          <w:szCs w:val="24"/>
        </w:rPr>
      </w:pPr>
      <w:r w:rsidRPr="008331A6">
        <w:rPr>
          <w:sz w:val="24"/>
          <w:szCs w:val="24"/>
        </w:rPr>
        <w:t>Merritt:</w:t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8331A6">
        <w:rPr>
          <w:sz w:val="24"/>
          <w:szCs w:val="24"/>
        </w:rPr>
        <w:t>Expanded hours—all part-time librarians</w:t>
      </w:r>
    </w:p>
    <w:p w14:paraId="2BAD4AC5" w14:textId="6D6CF941" w:rsidR="0014480D" w:rsidRPr="008331A6" w:rsidRDefault="0014480D" w:rsidP="0014480D">
      <w:pPr>
        <w:spacing w:line="240" w:lineRule="auto"/>
        <w:ind w:left="1440"/>
        <w:rPr>
          <w:sz w:val="24"/>
          <w:szCs w:val="24"/>
        </w:rPr>
      </w:pPr>
      <w:r w:rsidRPr="008331A6">
        <w:rPr>
          <w:sz w:val="24"/>
          <w:szCs w:val="24"/>
        </w:rPr>
        <w:t>Laney:</w:t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8331A6">
        <w:rPr>
          <w:sz w:val="24"/>
          <w:szCs w:val="24"/>
        </w:rPr>
        <w:t>Reserve textbooks, wired study tables</w:t>
      </w:r>
    </w:p>
    <w:p w14:paraId="34D03E81" w14:textId="6F6BD3A2" w:rsidR="0014480D" w:rsidRPr="0014480D" w:rsidRDefault="0014480D" w:rsidP="0014480D">
      <w:pPr>
        <w:spacing w:line="240" w:lineRule="auto"/>
        <w:ind w:left="1440"/>
        <w:rPr>
          <w:sz w:val="24"/>
          <w:szCs w:val="24"/>
          <w:u w:val="single"/>
        </w:rPr>
      </w:pPr>
      <w:r w:rsidRPr="008331A6">
        <w:rPr>
          <w:sz w:val="24"/>
          <w:szCs w:val="24"/>
          <w:u w:val="single"/>
        </w:rPr>
        <w:t>Basic Skills</w:t>
      </w:r>
    </w:p>
    <w:p w14:paraId="33FAB680" w14:textId="77777777" w:rsidR="0014480D" w:rsidRPr="008331A6" w:rsidRDefault="0014480D" w:rsidP="0014480D">
      <w:pPr>
        <w:spacing w:line="240" w:lineRule="auto"/>
        <w:ind w:left="1440"/>
        <w:rPr>
          <w:sz w:val="24"/>
          <w:szCs w:val="24"/>
        </w:rPr>
      </w:pPr>
      <w:r w:rsidRPr="008331A6">
        <w:rPr>
          <w:sz w:val="24"/>
          <w:szCs w:val="24"/>
        </w:rPr>
        <w:t xml:space="preserve">Las </w:t>
      </w:r>
      <w:proofErr w:type="spellStart"/>
      <w:r w:rsidRPr="008331A6">
        <w:rPr>
          <w:sz w:val="24"/>
          <w:szCs w:val="24"/>
        </w:rPr>
        <w:t>Positas</w:t>
      </w:r>
      <w:proofErr w:type="spellEnd"/>
      <w:r w:rsidRPr="008331A6">
        <w:rPr>
          <w:sz w:val="24"/>
          <w:szCs w:val="24"/>
        </w:rPr>
        <w:t>:</w:t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  <w:t>Librarians ($5000), Books ($5000)</w:t>
      </w:r>
    </w:p>
    <w:p w14:paraId="69FB3F93" w14:textId="16A2EBBC" w:rsidR="0014480D" w:rsidRPr="008331A6" w:rsidRDefault="0014480D" w:rsidP="0014480D">
      <w:pPr>
        <w:spacing w:line="240" w:lineRule="auto"/>
        <w:ind w:left="1440"/>
        <w:rPr>
          <w:sz w:val="24"/>
          <w:szCs w:val="24"/>
        </w:rPr>
      </w:pPr>
      <w:r w:rsidRPr="008331A6">
        <w:rPr>
          <w:sz w:val="24"/>
          <w:szCs w:val="24"/>
        </w:rPr>
        <w:t>Laney:</w:t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  <w:t>Community of Practice grant ($10,000)</w:t>
      </w:r>
    </w:p>
    <w:p w14:paraId="5E4A7281" w14:textId="033A44C5" w:rsidR="0014480D" w:rsidRPr="0014480D" w:rsidRDefault="0014480D" w:rsidP="0014480D">
      <w:pPr>
        <w:spacing w:line="240" w:lineRule="auto"/>
        <w:ind w:left="720"/>
        <w:rPr>
          <w:b/>
          <w:sz w:val="24"/>
          <w:szCs w:val="24"/>
          <w:u w:val="single"/>
        </w:rPr>
      </w:pPr>
      <w:r w:rsidRPr="0014480D">
        <w:rPr>
          <w:b/>
          <w:sz w:val="24"/>
          <w:szCs w:val="24"/>
          <w:u w:val="single"/>
        </w:rPr>
        <w:t>Perkins</w:t>
      </w:r>
    </w:p>
    <w:p w14:paraId="4D96F188" w14:textId="239D950D" w:rsidR="0014480D" w:rsidRPr="008331A6" w:rsidRDefault="0014480D" w:rsidP="0014480D">
      <w:pPr>
        <w:spacing w:line="240" w:lineRule="auto"/>
        <w:ind w:left="1440"/>
        <w:rPr>
          <w:sz w:val="24"/>
          <w:szCs w:val="24"/>
        </w:rPr>
      </w:pPr>
      <w:r w:rsidRPr="008331A6">
        <w:rPr>
          <w:sz w:val="24"/>
          <w:szCs w:val="24"/>
        </w:rPr>
        <w:t>Contra Costa:</w:t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  <w:t xml:space="preserve">Library materials, databases, </w:t>
      </w:r>
      <w:proofErr w:type="spellStart"/>
      <w:r w:rsidRPr="008331A6">
        <w:rPr>
          <w:sz w:val="24"/>
          <w:szCs w:val="24"/>
        </w:rPr>
        <w:t>LibGuides</w:t>
      </w:r>
      <w:proofErr w:type="spellEnd"/>
    </w:p>
    <w:p w14:paraId="0E77D4C7" w14:textId="22C2BB71" w:rsidR="0014480D" w:rsidRPr="0014480D" w:rsidRDefault="0014480D" w:rsidP="0014480D">
      <w:pPr>
        <w:spacing w:line="240" w:lineRule="auto"/>
        <w:ind w:left="720"/>
        <w:rPr>
          <w:b/>
          <w:sz w:val="24"/>
          <w:szCs w:val="24"/>
          <w:u w:val="single"/>
        </w:rPr>
      </w:pPr>
      <w:r w:rsidRPr="0014480D">
        <w:rPr>
          <w:b/>
          <w:sz w:val="24"/>
          <w:szCs w:val="24"/>
          <w:u w:val="single"/>
        </w:rPr>
        <w:t>Lottery</w:t>
      </w:r>
    </w:p>
    <w:p w14:paraId="262A9BFA" w14:textId="77777777" w:rsidR="0014480D" w:rsidRPr="008331A6" w:rsidRDefault="0014480D" w:rsidP="0014480D">
      <w:pPr>
        <w:spacing w:line="240" w:lineRule="auto"/>
        <w:ind w:left="1440"/>
        <w:rPr>
          <w:sz w:val="24"/>
          <w:szCs w:val="24"/>
        </w:rPr>
      </w:pPr>
      <w:r w:rsidRPr="008331A6">
        <w:rPr>
          <w:sz w:val="24"/>
          <w:szCs w:val="24"/>
        </w:rPr>
        <w:t>CCSF:</w:t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  <w:t>Library materials</w:t>
      </w:r>
    </w:p>
    <w:p w14:paraId="4BAE9CD0" w14:textId="77777777" w:rsidR="0014480D" w:rsidRPr="008331A6" w:rsidRDefault="0014480D" w:rsidP="0014480D">
      <w:pPr>
        <w:spacing w:line="240" w:lineRule="auto"/>
        <w:ind w:left="1440"/>
        <w:rPr>
          <w:sz w:val="24"/>
          <w:szCs w:val="24"/>
        </w:rPr>
      </w:pPr>
      <w:r w:rsidRPr="008331A6">
        <w:rPr>
          <w:sz w:val="24"/>
          <w:szCs w:val="24"/>
        </w:rPr>
        <w:t>Laney:</w:t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  <w:t>Library materials, databases</w:t>
      </w:r>
    </w:p>
    <w:p w14:paraId="04C2ACFC" w14:textId="77777777" w:rsidR="0014480D" w:rsidRDefault="0014480D" w:rsidP="0014480D">
      <w:pPr>
        <w:spacing w:line="240" w:lineRule="auto"/>
        <w:ind w:left="1440"/>
        <w:rPr>
          <w:sz w:val="24"/>
          <w:szCs w:val="24"/>
        </w:rPr>
      </w:pPr>
      <w:r w:rsidRPr="008331A6">
        <w:rPr>
          <w:sz w:val="24"/>
          <w:szCs w:val="24"/>
        </w:rPr>
        <w:t>College of Alameda:</w:t>
      </w:r>
      <w:r w:rsidRPr="008331A6">
        <w:rPr>
          <w:sz w:val="24"/>
          <w:szCs w:val="24"/>
        </w:rPr>
        <w:tab/>
      </w:r>
      <w:r w:rsidRPr="008331A6">
        <w:rPr>
          <w:sz w:val="24"/>
          <w:szCs w:val="24"/>
        </w:rPr>
        <w:tab/>
        <w:t>Databases</w:t>
      </w:r>
    </w:p>
    <w:p w14:paraId="3B72F5B8" w14:textId="77777777" w:rsidR="0014480D" w:rsidRDefault="0014480D" w:rsidP="0014480D">
      <w:pPr>
        <w:spacing w:line="240" w:lineRule="auto"/>
        <w:ind w:left="1440"/>
        <w:rPr>
          <w:sz w:val="24"/>
          <w:szCs w:val="24"/>
        </w:rPr>
      </w:pPr>
      <w:r>
        <w:rPr>
          <w:sz w:val="24"/>
          <w:szCs w:val="24"/>
        </w:rPr>
        <w:t>Merritt: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Databases</w:t>
      </w:r>
    </w:p>
    <w:p w14:paraId="59F5F204" w14:textId="34D9CE0E" w:rsidR="0014480D" w:rsidRPr="008331A6" w:rsidRDefault="0014480D" w:rsidP="0014480D">
      <w:pPr>
        <w:spacing w:line="240" w:lineRule="auto"/>
        <w:ind w:left="1440"/>
        <w:rPr>
          <w:sz w:val="24"/>
          <w:szCs w:val="24"/>
        </w:rPr>
      </w:pPr>
      <w:r>
        <w:rPr>
          <w:sz w:val="24"/>
          <w:szCs w:val="24"/>
        </w:rPr>
        <w:t>Berkeley City College: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Databases</w:t>
      </w:r>
    </w:p>
    <w:p w14:paraId="33B4C231" w14:textId="40856632" w:rsidR="0014480D" w:rsidRPr="0014480D" w:rsidRDefault="0014480D" w:rsidP="0014480D">
      <w:pPr>
        <w:spacing w:line="240" w:lineRule="auto"/>
        <w:ind w:left="720"/>
        <w:rPr>
          <w:b/>
          <w:sz w:val="24"/>
          <w:szCs w:val="24"/>
          <w:u w:val="single"/>
        </w:rPr>
      </w:pPr>
      <w:r w:rsidRPr="0014480D">
        <w:rPr>
          <w:b/>
          <w:sz w:val="24"/>
          <w:szCs w:val="24"/>
          <w:u w:val="single"/>
        </w:rPr>
        <w:t>Instructional Equipment</w:t>
      </w:r>
    </w:p>
    <w:p w14:paraId="3A914821" w14:textId="3F371DF7" w:rsidR="0014480D" w:rsidRDefault="0014480D" w:rsidP="0014480D">
      <w:pPr>
        <w:spacing w:line="240" w:lineRule="auto"/>
        <w:ind w:left="720"/>
      </w:pPr>
      <w:r>
        <w:t>Many libraries received allocations for library materials from this fund, formerly known as Instructional Equipment &amp; Library Materials</w:t>
      </w:r>
    </w:p>
    <w:p w14:paraId="0C354FB9" w14:textId="226CB3B6" w:rsidR="0014480D" w:rsidRPr="0014480D" w:rsidRDefault="0014480D" w:rsidP="0014480D">
      <w:pPr>
        <w:spacing w:line="240" w:lineRule="auto"/>
        <w:ind w:left="720"/>
        <w:rPr>
          <w:u w:val="single"/>
        </w:rPr>
      </w:pPr>
      <w:r w:rsidRPr="00695B20">
        <w:rPr>
          <w:u w:val="single"/>
        </w:rPr>
        <w:lastRenderedPageBreak/>
        <w:t>Next Meeting</w:t>
      </w:r>
    </w:p>
    <w:p w14:paraId="5D4B3461" w14:textId="58AE615B" w:rsidR="0014480D" w:rsidRDefault="0014480D" w:rsidP="0014480D">
      <w:pPr>
        <w:spacing w:line="240" w:lineRule="auto"/>
        <w:ind w:left="720"/>
      </w:pPr>
      <w:r>
        <w:t>San Francisco / East Bay Regional Meeting @ City College of San Francisco</w:t>
      </w:r>
    </w:p>
    <w:p w14:paraId="29255A8F" w14:textId="77777777" w:rsidR="0014480D" w:rsidRDefault="0014480D" w:rsidP="0014480D">
      <w:pPr>
        <w:spacing w:line="240" w:lineRule="auto"/>
        <w:ind w:left="720"/>
      </w:pPr>
      <w:r>
        <w:t>CHOICE 1:</w:t>
      </w:r>
      <w:r>
        <w:tab/>
        <w:t>Friday, September 15, 2017</w:t>
      </w:r>
    </w:p>
    <w:p w14:paraId="190FFA51" w14:textId="77777777" w:rsidR="0014480D" w:rsidRDefault="0014480D" w:rsidP="0014480D">
      <w:pPr>
        <w:spacing w:line="240" w:lineRule="auto"/>
        <w:ind w:left="720"/>
      </w:pPr>
      <w:r>
        <w:t>or</w:t>
      </w:r>
    </w:p>
    <w:p w14:paraId="1502AB27" w14:textId="77777777" w:rsidR="0014480D" w:rsidRDefault="0014480D" w:rsidP="0014480D">
      <w:pPr>
        <w:spacing w:line="240" w:lineRule="auto"/>
        <w:ind w:left="720"/>
      </w:pPr>
      <w:r>
        <w:t>CHOICE 2:</w:t>
      </w:r>
      <w:r>
        <w:tab/>
        <w:t>Friday, September 22, 2017</w:t>
      </w:r>
    </w:p>
    <w:p w14:paraId="0CA45284" w14:textId="1B3FA646" w:rsidR="0014480D" w:rsidRDefault="004C4337" w:rsidP="004C433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32"/>
        </w:rPr>
      </w:pPr>
      <w:proofErr w:type="spellStart"/>
      <w:r w:rsidRPr="004C4337">
        <w:rPr>
          <w:b/>
          <w:sz w:val="32"/>
          <w:highlight w:val="yellow"/>
        </w:rPr>
        <w:t>NorthWest</w:t>
      </w:r>
      <w:proofErr w:type="spellEnd"/>
      <w:r w:rsidRPr="004C4337">
        <w:rPr>
          <w:b/>
          <w:sz w:val="32"/>
          <w:highlight w:val="yellow"/>
        </w:rPr>
        <w:t xml:space="preserve"> Region</w:t>
      </w:r>
    </w:p>
    <w:p w14:paraId="3793C7F9" w14:textId="47595220" w:rsidR="004C4337" w:rsidRPr="004C4337" w:rsidRDefault="004C4337" w:rsidP="004C4337">
      <w:pPr>
        <w:spacing w:after="0" w:line="240" w:lineRule="auto"/>
        <w:ind w:left="720"/>
        <w:rPr>
          <w:rFonts w:ascii="Arial" w:hAnsi="Arial" w:cs="Arial"/>
          <w:color w:val="000000"/>
          <w:sz w:val="24"/>
          <w:szCs w:val="24"/>
        </w:rPr>
      </w:pPr>
      <w:r w:rsidRPr="004C4337">
        <w:rPr>
          <w:rFonts w:ascii="Arial" w:hAnsi="Arial" w:cs="Arial"/>
          <w:color w:val="000000"/>
          <w:sz w:val="24"/>
          <w:szCs w:val="24"/>
        </w:rPr>
        <w:t>Librarians need to be included in equity planning:  Basic Skills, SSSP, CTE/Perkins</w:t>
      </w:r>
    </w:p>
    <w:p w14:paraId="3B6B7E5D" w14:textId="77777777" w:rsidR="004C4337" w:rsidRPr="004C4337" w:rsidRDefault="004C4337" w:rsidP="004C4337">
      <w:pPr>
        <w:spacing w:after="0" w:line="240" w:lineRule="auto"/>
        <w:ind w:left="720"/>
        <w:rPr>
          <w:rFonts w:ascii="Arial" w:hAnsi="Arial" w:cs="Arial"/>
          <w:color w:val="000000"/>
          <w:sz w:val="24"/>
          <w:szCs w:val="24"/>
        </w:rPr>
      </w:pPr>
      <w:r w:rsidRPr="004C4337">
        <w:rPr>
          <w:rFonts w:ascii="Arial" w:hAnsi="Arial" w:cs="Arial"/>
          <w:color w:val="000000"/>
          <w:sz w:val="24"/>
          <w:szCs w:val="24"/>
        </w:rPr>
        <w:t>Library/librarians value:  </w:t>
      </w:r>
    </w:p>
    <w:p w14:paraId="25DB86A2" w14:textId="77777777" w:rsidR="004C4337" w:rsidRPr="004C4337" w:rsidRDefault="004C4337" w:rsidP="004C4337">
      <w:pPr>
        <w:spacing w:after="0" w:line="240" w:lineRule="auto"/>
        <w:ind w:left="1440" w:hanging="360"/>
        <w:rPr>
          <w:rFonts w:ascii="Arial" w:hAnsi="Arial" w:cs="Arial"/>
          <w:color w:val="000000"/>
          <w:sz w:val="24"/>
          <w:szCs w:val="24"/>
        </w:rPr>
      </w:pPr>
      <w:r w:rsidRPr="004C4337">
        <w:rPr>
          <w:rFonts w:ascii="Arial" w:hAnsi="Arial" w:cs="Arial"/>
          <w:color w:val="000000"/>
          <w:sz w:val="24"/>
          <w:szCs w:val="24"/>
        </w:rPr>
        <w:t>·         Supply materials to support program needs</w:t>
      </w:r>
    </w:p>
    <w:p w14:paraId="3F9FCE9F" w14:textId="335747D5" w:rsidR="004C4337" w:rsidRPr="004C4337" w:rsidRDefault="004C4337" w:rsidP="004C4337">
      <w:pPr>
        <w:spacing w:after="0" w:line="240" w:lineRule="auto"/>
        <w:ind w:left="1440" w:hanging="360"/>
        <w:rPr>
          <w:rFonts w:ascii="Arial" w:hAnsi="Arial" w:cs="Arial"/>
          <w:color w:val="000000"/>
          <w:sz w:val="24"/>
          <w:szCs w:val="24"/>
        </w:rPr>
      </w:pPr>
      <w:r w:rsidRPr="004C4337">
        <w:rPr>
          <w:rFonts w:ascii="Arial" w:hAnsi="Arial" w:cs="Arial"/>
          <w:color w:val="000000"/>
          <w:sz w:val="24"/>
          <w:szCs w:val="24"/>
        </w:rPr>
        <w:t>·         Technology, space, support collaborative learning </w:t>
      </w:r>
    </w:p>
    <w:p w14:paraId="07FBDBEB" w14:textId="53DF702D" w:rsidR="004C4337" w:rsidRPr="004C4337" w:rsidRDefault="004C4337" w:rsidP="004C4337">
      <w:pPr>
        <w:spacing w:after="0" w:line="240" w:lineRule="auto"/>
        <w:ind w:left="720"/>
        <w:rPr>
          <w:rFonts w:ascii="Arial" w:hAnsi="Arial" w:cs="Arial"/>
          <w:color w:val="000000"/>
          <w:sz w:val="24"/>
          <w:szCs w:val="24"/>
        </w:rPr>
      </w:pPr>
      <w:r w:rsidRPr="004C4337">
        <w:rPr>
          <w:rFonts w:ascii="Arial" w:hAnsi="Arial" w:cs="Arial"/>
          <w:color w:val="000000"/>
          <w:sz w:val="24"/>
          <w:szCs w:val="24"/>
        </w:rPr>
        <w:t>Need to support research to document impact of what we do</w:t>
      </w:r>
    </w:p>
    <w:p w14:paraId="32A84C8A" w14:textId="3DDF487D" w:rsidR="004C4337" w:rsidRPr="004C4337" w:rsidRDefault="004C4337" w:rsidP="004C4337">
      <w:pPr>
        <w:spacing w:after="0" w:line="240" w:lineRule="auto"/>
        <w:ind w:left="720"/>
        <w:rPr>
          <w:rFonts w:ascii="Arial" w:hAnsi="Arial" w:cs="Arial"/>
          <w:color w:val="000000"/>
          <w:sz w:val="24"/>
          <w:szCs w:val="24"/>
        </w:rPr>
      </w:pPr>
      <w:r w:rsidRPr="004C4337">
        <w:rPr>
          <w:rFonts w:ascii="Arial" w:hAnsi="Arial" w:cs="Arial"/>
          <w:color w:val="000000"/>
          <w:sz w:val="24"/>
          <w:szCs w:val="24"/>
        </w:rPr>
        <w:t>CBOs, ACBO – need to understand the role and funding of librarians </w:t>
      </w:r>
    </w:p>
    <w:p w14:paraId="7D8D1E20" w14:textId="77777777" w:rsidR="004C4337" w:rsidRPr="004C4337" w:rsidRDefault="004C4337" w:rsidP="004C4337">
      <w:pPr>
        <w:spacing w:after="0" w:line="240" w:lineRule="auto"/>
        <w:ind w:left="720"/>
        <w:rPr>
          <w:rFonts w:ascii="Arial" w:hAnsi="Arial" w:cs="Arial"/>
          <w:color w:val="000000"/>
          <w:sz w:val="24"/>
          <w:szCs w:val="24"/>
        </w:rPr>
      </w:pPr>
      <w:r w:rsidRPr="004C4337">
        <w:rPr>
          <w:rFonts w:ascii="Arial" w:hAnsi="Arial" w:cs="Arial"/>
          <w:color w:val="000000"/>
          <w:sz w:val="24"/>
          <w:szCs w:val="24"/>
        </w:rPr>
        <w:t>Messages to make:</w:t>
      </w:r>
    </w:p>
    <w:p w14:paraId="29C9A338" w14:textId="77777777" w:rsidR="004C4337" w:rsidRPr="004C4337" w:rsidRDefault="004C4337" w:rsidP="004C4337">
      <w:pPr>
        <w:spacing w:after="0" w:line="240" w:lineRule="auto"/>
        <w:ind w:left="1440" w:hanging="360"/>
        <w:rPr>
          <w:rFonts w:ascii="Arial" w:hAnsi="Arial" w:cs="Arial"/>
          <w:color w:val="000000"/>
          <w:sz w:val="24"/>
          <w:szCs w:val="24"/>
        </w:rPr>
      </w:pPr>
      <w:r w:rsidRPr="004C4337">
        <w:rPr>
          <w:rFonts w:ascii="Arial" w:hAnsi="Arial" w:cs="Arial"/>
          <w:color w:val="000000"/>
          <w:sz w:val="24"/>
          <w:szCs w:val="24"/>
        </w:rPr>
        <w:t>·         Value of librarians in online instruction; Canvas</w:t>
      </w:r>
    </w:p>
    <w:p w14:paraId="37875CE8" w14:textId="77777777" w:rsidR="004C4337" w:rsidRPr="004C4337" w:rsidRDefault="004C4337" w:rsidP="004C4337">
      <w:pPr>
        <w:spacing w:after="0" w:line="240" w:lineRule="auto"/>
        <w:ind w:left="1440" w:hanging="360"/>
        <w:rPr>
          <w:rFonts w:ascii="Arial" w:hAnsi="Arial" w:cs="Arial"/>
          <w:color w:val="000000"/>
          <w:sz w:val="24"/>
          <w:szCs w:val="24"/>
        </w:rPr>
      </w:pPr>
      <w:r w:rsidRPr="004C4337">
        <w:rPr>
          <w:rFonts w:ascii="Arial" w:hAnsi="Arial" w:cs="Arial"/>
          <w:color w:val="000000"/>
          <w:sz w:val="24"/>
          <w:szCs w:val="24"/>
        </w:rPr>
        <w:t>·         Faculty &amp; Unions re: role of faculty librarians</w:t>
      </w:r>
    </w:p>
    <w:p w14:paraId="5F0407A5" w14:textId="77777777" w:rsidR="004C4337" w:rsidRPr="004C4337" w:rsidRDefault="004C4337" w:rsidP="004C4337">
      <w:pPr>
        <w:spacing w:after="0" w:line="240" w:lineRule="auto"/>
        <w:ind w:left="1440" w:hanging="360"/>
        <w:rPr>
          <w:rFonts w:ascii="Arial" w:hAnsi="Arial" w:cs="Arial"/>
          <w:color w:val="000000"/>
          <w:sz w:val="24"/>
          <w:szCs w:val="24"/>
        </w:rPr>
      </w:pPr>
      <w:r w:rsidRPr="004C4337">
        <w:rPr>
          <w:rFonts w:ascii="Arial" w:hAnsi="Arial" w:cs="Arial"/>
          <w:color w:val="000000"/>
          <w:sz w:val="24"/>
          <w:szCs w:val="24"/>
        </w:rPr>
        <w:t>·         Staffing needs – can’t easily compete against FTE-producing areas</w:t>
      </w:r>
    </w:p>
    <w:p w14:paraId="38A63D34" w14:textId="77777777" w:rsidR="004C4337" w:rsidRPr="004C4337" w:rsidRDefault="004C4337" w:rsidP="004C4337">
      <w:pPr>
        <w:spacing w:after="0" w:line="240" w:lineRule="auto"/>
        <w:ind w:left="1440" w:hanging="360"/>
        <w:rPr>
          <w:rFonts w:ascii="Arial" w:hAnsi="Arial" w:cs="Arial"/>
          <w:color w:val="000000"/>
          <w:sz w:val="24"/>
          <w:szCs w:val="24"/>
        </w:rPr>
      </w:pPr>
      <w:r w:rsidRPr="004C4337">
        <w:rPr>
          <w:rFonts w:ascii="Arial" w:hAnsi="Arial" w:cs="Arial"/>
          <w:color w:val="000000"/>
          <w:sz w:val="24"/>
          <w:szCs w:val="24"/>
        </w:rPr>
        <w:t>·         Counselor – ways to partner with librarians</w:t>
      </w:r>
    </w:p>
    <w:p w14:paraId="5C86BBD2" w14:textId="77777777" w:rsidR="004C4337" w:rsidRPr="004C4337" w:rsidRDefault="004C4337" w:rsidP="004C4337">
      <w:pPr>
        <w:spacing w:after="0" w:line="240" w:lineRule="auto"/>
        <w:ind w:left="720"/>
        <w:rPr>
          <w:rFonts w:ascii="Arial" w:hAnsi="Arial" w:cs="Arial"/>
          <w:color w:val="000000"/>
          <w:sz w:val="24"/>
          <w:szCs w:val="24"/>
        </w:rPr>
      </w:pPr>
      <w:r w:rsidRPr="004C4337">
        <w:rPr>
          <w:rFonts w:ascii="Arial" w:hAnsi="Arial" w:cs="Arial"/>
          <w:color w:val="000000"/>
          <w:sz w:val="24"/>
          <w:szCs w:val="24"/>
        </w:rPr>
        <w:t> </w:t>
      </w:r>
    </w:p>
    <w:p w14:paraId="37E04F84" w14:textId="77777777" w:rsidR="004C4337" w:rsidRPr="004C4337" w:rsidRDefault="004C4337" w:rsidP="004C4337">
      <w:pPr>
        <w:spacing w:after="0" w:line="240" w:lineRule="auto"/>
        <w:ind w:left="720"/>
        <w:rPr>
          <w:rFonts w:ascii="Arial" w:hAnsi="Arial" w:cs="Arial"/>
          <w:color w:val="000000"/>
          <w:sz w:val="24"/>
          <w:szCs w:val="24"/>
        </w:rPr>
      </w:pPr>
      <w:r w:rsidRPr="004C4337">
        <w:rPr>
          <w:rFonts w:ascii="Arial" w:hAnsi="Arial" w:cs="Arial"/>
          <w:color w:val="000000"/>
          <w:sz w:val="24"/>
          <w:szCs w:val="24"/>
        </w:rPr>
        <w:t>CCL should provide/create message templates, talking points</w:t>
      </w:r>
    </w:p>
    <w:p w14:paraId="29757CC0" w14:textId="77777777" w:rsidR="004C4337" w:rsidRDefault="004C4337" w:rsidP="00EC7B17">
      <w:pPr>
        <w:rPr>
          <w:b/>
          <w:sz w:val="32"/>
        </w:rPr>
      </w:pPr>
    </w:p>
    <w:p w14:paraId="48B06559" w14:textId="322CEB5D" w:rsidR="004C4337" w:rsidRDefault="00DA17E7" w:rsidP="004C433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32"/>
        </w:rPr>
      </w:pPr>
      <w:proofErr w:type="spellStart"/>
      <w:r w:rsidRPr="004C4337">
        <w:rPr>
          <w:b/>
          <w:sz w:val="32"/>
          <w:highlight w:val="yellow"/>
        </w:rPr>
        <w:t>SouthCoast</w:t>
      </w:r>
      <w:proofErr w:type="spellEnd"/>
      <w:r w:rsidRPr="004C4337">
        <w:rPr>
          <w:b/>
          <w:sz w:val="32"/>
          <w:highlight w:val="yellow"/>
        </w:rPr>
        <w:t xml:space="preserve"> Region</w:t>
      </w:r>
    </w:p>
    <w:p w14:paraId="246665B5" w14:textId="1F85C1FB" w:rsidR="00D50FE0" w:rsidRDefault="00D50FE0" w:rsidP="004C4337">
      <w:pPr>
        <w:ind w:left="720"/>
        <w:rPr>
          <w:b/>
          <w:sz w:val="32"/>
        </w:rPr>
      </w:pPr>
      <w:r w:rsidRPr="004D1B4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96F8928" wp14:editId="76EDAE9A">
            <wp:extent cx="2908935" cy="1720215"/>
            <wp:effectExtent l="0" t="0" r="12065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22208" cy="172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4BCC1" w14:textId="77777777" w:rsidR="00DA17E7" w:rsidRPr="00DA17E7" w:rsidRDefault="00DA17E7" w:rsidP="00DA17E7">
      <w:pPr>
        <w:spacing w:after="0" w:line="240" w:lineRule="auto"/>
        <w:rPr>
          <w:rFonts w:ascii="Helvetica" w:eastAsia="Times New Roman" w:hAnsi="Helvetica" w:cs="Times New Roman"/>
          <w:color w:val="000000"/>
          <w:sz w:val="18"/>
          <w:szCs w:val="18"/>
        </w:rPr>
      </w:pPr>
    </w:p>
    <w:p w14:paraId="0B395332" w14:textId="28F445C2" w:rsidR="00DA17E7" w:rsidRPr="00DA17E7" w:rsidRDefault="00DA17E7" w:rsidP="00DA17E7">
      <w:pPr>
        <w:spacing w:after="0" w:line="240" w:lineRule="auto"/>
        <w:ind w:left="720"/>
        <w:rPr>
          <w:rFonts w:ascii="Arial" w:eastAsia="Times New Roman" w:hAnsi="Arial" w:cs="Times New Roman"/>
          <w:color w:val="000000"/>
          <w:sz w:val="18"/>
          <w:szCs w:val="18"/>
        </w:rPr>
      </w:pPr>
      <w:r w:rsidRPr="00DA17E7">
        <w:rPr>
          <w:rFonts w:ascii="Arial" w:eastAsia="Times New Roman" w:hAnsi="Arial" w:cs="Times New Roman"/>
          <w:color w:val="000000"/>
          <w:sz w:val="18"/>
          <w:szCs w:val="18"/>
        </w:rPr>
        <w:t>Would like to see CCC libraries find effective ways to Share Innovation...</w:t>
      </w:r>
    </w:p>
    <w:p w14:paraId="0140CF49" w14:textId="4B34375A" w:rsidR="00DA17E7" w:rsidRPr="00DA17E7" w:rsidRDefault="00DA17E7" w:rsidP="00DA17E7">
      <w:pPr>
        <w:spacing w:after="0" w:line="240" w:lineRule="auto"/>
        <w:ind w:left="720"/>
        <w:rPr>
          <w:rFonts w:ascii="Arial" w:eastAsia="Times New Roman" w:hAnsi="Arial" w:cs="Times New Roman"/>
          <w:color w:val="000000"/>
          <w:sz w:val="18"/>
          <w:szCs w:val="18"/>
        </w:rPr>
      </w:pPr>
      <w:r w:rsidRPr="00DA17E7">
        <w:rPr>
          <w:rFonts w:ascii="Arial" w:eastAsia="Times New Roman" w:hAnsi="Arial" w:cs="Times New Roman"/>
          <w:color w:val="000000"/>
          <w:sz w:val="18"/>
          <w:szCs w:val="18"/>
        </w:rPr>
        <w:t>Examples:</w:t>
      </w:r>
    </w:p>
    <w:p w14:paraId="2E5CE5D5" w14:textId="77777777" w:rsidR="00DA17E7" w:rsidRPr="00DA17E7" w:rsidRDefault="00DA17E7" w:rsidP="00DA17E7">
      <w:pPr>
        <w:spacing w:after="0" w:line="240" w:lineRule="auto"/>
        <w:ind w:left="720"/>
        <w:rPr>
          <w:rFonts w:ascii="Arial" w:eastAsia="Times New Roman" w:hAnsi="Arial" w:cs="Times New Roman"/>
          <w:color w:val="000000"/>
          <w:sz w:val="18"/>
          <w:szCs w:val="18"/>
        </w:rPr>
      </w:pPr>
      <w:r w:rsidRPr="00DA17E7">
        <w:rPr>
          <w:rFonts w:ascii="Arial" w:eastAsia="Times New Roman" w:hAnsi="Arial" w:cs="Times New Roman"/>
          <w:color w:val="000000"/>
          <w:sz w:val="18"/>
          <w:szCs w:val="18"/>
        </w:rPr>
        <w:t>Shared Information Literacy Content</w:t>
      </w:r>
    </w:p>
    <w:p w14:paraId="3CE9ECB4" w14:textId="77777777" w:rsidR="00DA17E7" w:rsidRPr="00DA17E7" w:rsidRDefault="00DA17E7" w:rsidP="00D50FE0">
      <w:pPr>
        <w:numPr>
          <w:ilvl w:val="0"/>
          <w:numId w:val="3"/>
        </w:numPr>
        <w:tabs>
          <w:tab w:val="clear" w:pos="720"/>
          <w:tab w:val="num" w:pos="1440"/>
        </w:tabs>
        <w:spacing w:before="100" w:beforeAutospacing="1" w:after="100" w:afterAutospacing="1" w:line="240" w:lineRule="auto"/>
        <w:ind w:left="1440"/>
        <w:rPr>
          <w:rFonts w:ascii="Arial" w:eastAsia="Times New Roman" w:hAnsi="Arial" w:cs="Times New Roman"/>
          <w:color w:val="000000"/>
          <w:sz w:val="18"/>
          <w:szCs w:val="18"/>
        </w:rPr>
      </w:pPr>
      <w:r w:rsidRPr="00DA17E7">
        <w:rPr>
          <w:rFonts w:ascii="Arial" w:eastAsia="Times New Roman" w:hAnsi="Arial" w:cs="Times New Roman"/>
          <w:color w:val="000000"/>
          <w:sz w:val="18"/>
          <w:szCs w:val="18"/>
        </w:rPr>
        <w:t>Modules (integrate in Canvas/Canvas Commons)</w:t>
      </w:r>
    </w:p>
    <w:p w14:paraId="752A8FF0" w14:textId="77777777" w:rsidR="00DA17E7" w:rsidRPr="00DA17E7" w:rsidRDefault="00DA17E7" w:rsidP="00DA17E7">
      <w:pPr>
        <w:numPr>
          <w:ilvl w:val="0"/>
          <w:numId w:val="3"/>
        </w:numPr>
        <w:tabs>
          <w:tab w:val="clear" w:pos="720"/>
          <w:tab w:val="num" w:pos="1440"/>
        </w:tabs>
        <w:spacing w:before="100" w:beforeAutospacing="1" w:after="100" w:afterAutospacing="1" w:line="240" w:lineRule="auto"/>
        <w:ind w:left="1440"/>
        <w:rPr>
          <w:rFonts w:ascii="Arial" w:eastAsia="Times New Roman" w:hAnsi="Arial" w:cs="Times New Roman"/>
          <w:color w:val="000000"/>
          <w:sz w:val="18"/>
          <w:szCs w:val="18"/>
        </w:rPr>
      </w:pPr>
      <w:r w:rsidRPr="00DA17E7">
        <w:rPr>
          <w:rFonts w:ascii="Arial" w:eastAsia="Times New Roman" w:hAnsi="Arial" w:cs="Times New Roman"/>
          <w:color w:val="000000"/>
          <w:sz w:val="18"/>
          <w:szCs w:val="18"/>
        </w:rPr>
        <w:t>Faculty Toolkit</w:t>
      </w:r>
    </w:p>
    <w:p w14:paraId="7CE0EAE9" w14:textId="77777777" w:rsidR="00DA17E7" w:rsidRPr="00DA17E7" w:rsidRDefault="00DA17E7" w:rsidP="00DA17E7">
      <w:pPr>
        <w:numPr>
          <w:ilvl w:val="0"/>
          <w:numId w:val="3"/>
        </w:numPr>
        <w:tabs>
          <w:tab w:val="clear" w:pos="720"/>
          <w:tab w:val="num" w:pos="1440"/>
        </w:tabs>
        <w:spacing w:before="100" w:beforeAutospacing="1" w:after="100" w:afterAutospacing="1" w:line="240" w:lineRule="auto"/>
        <w:ind w:left="1440"/>
        <w:rPr>
          <w:rFonts w:ascii="Arial" w:eastAsia="Times New Roman" w:hAnsi="Arial" w:cs="Times New Roman"/>
          <w:color w:val="000000"/>
          <w:sz w:val="18"/>
          <w:szCs w:val="18"/>
        </w:rPr>
      </w:pPr>
      <w:r w:rsidRPr="00DA17E7">
        <w:rPr>
          <w:rFonts w:ascii="Arial" w:eastAsia="Times New Roman" w:hAnsi="Arial" w:cs="Times New Roman"/>
          <w:color w:val="000000"/>
          <w:sz w:val="18"/>
          <w:szCs w:val="18"/>
        </w:rPr>
        <w:t>Ideas/content to map to SLOs</w:t>
      </w:r>
    </w:p>
    <w:p w14:paraId="5BA0EF3E" w14:textId="77777777" w:rsidR="00DA17E7" w:rsidRPr="00DA17E7" w:rsidRDefault="00DA17E7" w:rsidP="00DA17E7">
      <w:pPr>
        <w:spacing w:after="0" w:line="240" w:lineRule="auto"/>
        <w:ind w:left="720"/>
        <w:rPr>
          <w:rFonts w:ascii="Arial" w:eastAsia="Times New Roman" w:hAnsi="Arial" w:cs="Times New Roman"/>
          <w:color w:val="000000"/>
          <w:sz w:val="18"/>
          <w:szCs w:val="18"/>
        </w:rPr>
      </w:pPr>
      <w:r w:rsidRPr="00DA17E7">
        <w:rPr>
          <w:rFonts w:ascii="Arial" w:eastAsia="Times New Roman" w:hAnsi="Arial" w:cs="Times New Roman"/>
          <w:color w:val="000000"/>
          <w:sz w:val="18"/>
          <w:szCs w:val="18"/>
        </w:rPr>
        <w:lastRenderedPageBreak/>
        <w:t>Resources/ideas to help support Library Assessment</w:t>
      </w:r>
    </w:p>
    <w:p w14:paraId="48070E71" w14:textId="77777777" w:rsidR="00DA17E7" w:rsidRPr="00DA17E7" w:rsidRDefault="00DA17E7" w:rsidP="00DA17E7">
      <w:pPr>
        <w:numPr>
          <w:ilvl w:val="0"/>
          <w:numId w:val="4"/>
        </w:numPr>
        <w:tabs>
          <w:tab w:val="clear" w:pos="720"/>
          <w:tab w:val="num" w:pos="1440"/>
        </w:tabs>
        <w:spacing w:before="100" w:beforeAutospacing="1" w:after="100" w:afterAutospacing="1" w:line="240" w:lineRule="auto"/>
        <w:ind w:left="1440"/>
        <w:rPr>
          <w:rFonts w:ascii="Arial" w:eastAsia="Times New Roman" w:hAnsi="Arial" w:cs="Times New Roman"/>
          <w:color w:val="000000"/>
          <w:sz w:val="18"/>
          <w:szCs w:val="18"/>
        </w:rPr>
      </w:pPr>
      <w:r w:rsidRPr="00DA17E7">
        <w:rPr>
          <w:rFonts w:ascii="Arial" w:eastAsia="Times New Roman" w:hAnsi="Arial" w:cs="Times New Roman"/>
          <w:color w:val="000000"/>
          <w:sz w:val="18"/>
          <w:szCs w:val="18"/>
        </w:rPr>
        <w:t>Concern about shrinking FTES and resources.  Assessment can support</w:t>
      </w:r>
    </w:p>
    <w:p w14:paraId="51C1D4A0" w14:textId="77777777" w:rsidR="00DA17E7" w:rsidRPr="00DA17E7" w:rsidRDefault="00DA17E7" w:rsidP="00DA17E7">
      <w:pPr>
        <w:spacing w:after="0" w:line="240" w:lineRule="auto"/>
        <w:ind w:left="720"/>
        <w:rPr>
          <w:rFonts w:ascii="Arial" w:eastAsia="Times New Roman" w:hAnsi="Arial" w:cs="Times New Roman"/>
          <w:color w:val="000000"/>
          <w:sz w:val="18"/>
          <w:szCs w:val="18"/>
        </w:rPr>
      </w:pPr>
      <w:r w:rsidRPr="00DA17E7">
        <w:rPr>
          <w:rFonts w:ascii="Arial" w:eastAsia="Times New Roman" w:hAnsi="Arial" w:cs="Times New Roman"/>
          <w:color w:val="000000"/>
          <w:sz w:val="18"/>
          <w:szCs w:val="18"/>
        </w:rPr>
        <w:t>Shared resources/ideas to help libraries tap in to initiatives:</w:t>
      </w:r>
    </w:p>
    <w:p w14:paraId="1406D438" w14:textId="77777777" w:rsidR="00DA17E7" w:rsidRPr="00DA17E7" w:rsidRDefault="00DA17E7" w:rsidP="00DA17E7">
      <w:pPr>
        <w:numPr>
          <w:ilvl w:val="0"/>
          <w:numId w:val="5"/>
        </w:numPr>
        <w:tabs>
          <w:tab w:val="clear" w:pos="720"/>
          <w:tab w:val="num" w:pos="1440"/>
        </w:tabs>
        <w:spacing w:before="100" w:beforeAutospacing="1" w:after="100" w:afterAutospacing="1" w:line="240" w:lineRule="auto"/>
        <w:ind w:left="1440"/>
        <w:rPr>
          <w:rFonts w:ascii="Arial" w:eastAsia="Times New Roman" w:hAnsi="Arial" w:cs="Times New Roman"/>
          <w:color w:val="000000"/>
          <w:sz w:val="18"/>
          <w:szCs w:val="18"/>
        </w:rPr>
      </w:pPr>
      <w:r w:rsidRPr="00DA17E7">
        <w:rPr>
          <w:rFonts w:ascii="Arial" w:eastAsia="Times New Roman" w:hAnsi="Arial" w:cs="Times New Roman"/>
          <w:color w:val="000000"/>
          <w:sz w:val="18"/>
          <w:szCs w:val="18"/>
        </w:rPr>
        <w:t>Equity</w:t>
      </w:r>
    </w:p>
    <w:p w14:paraId="650836DE" w14:textId="77777777" w:rsidR="00DA17E7" w:rsidRPr="00DA17E7" w:rsidRDefault="00DA17E7" w:rsidP="00DA17E7">
      <w:pPr>
        <w:numPr>
          <w:ilvl w:val="0"/>
          <w:numId w:val="5"/>
        </w:numPr>
        <w:tabs>
          <w:tab w:val="clear" w:pos="720"/>
          <w:tab w:val="num" w:pos="1440"/>
        </w:tabs>
        <w:spacing w:before="100" w:beforeAutospacing="1" w:after="100" w:afterAutospacing="1" w:line="240" w:lineRule="auto"/>
        <w:ind w:left="1440"/>
        <w:rPr>
          <w:rFonts w:ascii="Arial" w:eastAsia="Times New Roman" w:hAnsi="Arial" w:cs="Times New Roman"/>
          <w:color w:val="000000"/>
          <w:sz w:val="18"/>
          <w:szCs w:val="18"/>
        </w:rPr>
      </w:pPr>
      <w:r w:rsidRPr="00DA17E7">
        <w:rPr>
          <w:rFonts w:ascii="Arial" w:eastAsia="Times New Roman" w:hAnsi="Arial" w:cs="Times New Roman"/>
          <w:color w:val="000000"/>
          <w:sz w:val="18"/>
          <w:szCs w:val="18"/>
        </w:rPr>
        <w:t>Strong Workforce</w:t>
      </w:r>
    </w:p>
    <w:p w14:paraId="072DCA47" w14:textId="77777777" w:rsidR="00DA17E7" w:rsidRPr="00DA17E7" w:rsidRDefault="00DA17E7" w:rsidP="00DA17E7">
      <w:pPr>
        <w:numPr>
          <w:ilvl w:val="0"/>
          <w:numId w:val="5"/>
        </w:numPr>
        <w:tabs>
          <w:tab w:val="clear" w:pos="720"/>
          <w:tab w:val="num" w:pos="1440"/>
        </w:tabs>
        <w:spacing w:before="100" w:beforeAutospacing="1" w:after="100" w:afterAutospacing="1" w:line="240" w:lineRule="auto"/>
        <w:ind w:left="1440"/>
        <w:rPr>
          <w:rFonts w:ascii="Arial" w:eastAsia="Times New Roman" w:hAnsi="Arial" w:cs="Times New Roman"/>
          <w:color w:val="000000"/>
          <w:sz w:val="18"/>
          <w:szCs w:val="18"/>
        </w:rPr>
      </w:pPr>
      <w:r w:rsidRPr="00DA17E7">
        <w:rPr>
          <w:rFonts w:ascii="Arial" w:eastAsia="Times New Roman" w:hAnsi="Arial" w:cs="Times New Roman"/>
          <w:color w:val="000000"/>
          <w:sz w:val="18"/>
          <w:szCs w:val="18"/>
        </w:rPr>
        <w:t>Dual Enrollment</w:t>
      </w:r>
    </w:p>
    <w:p w14:paraId="02B5C14A" w14:textId="77777777" w:rsidR="00DA17E7" w:rsidRPr="00DA17E7" w:rsidRDefault="00DA17E7" w:rsidP="00DA17E7">
      <w:pPr>
        <w:numPr>
          <w:ilvl w:val="0"/>
          <w:numId w:val="5"/>
        </w:numPr>
        <w:tabs>
          <w:tab w:val="clear" w:pos="720"/>
          <w:tab w:val="num" w:pos="1440"/>
        </w:tabs>
        <w:spacing w:before="100" w:beforeAutospacing="1" w:after="100" w:afterAutospacing="1" w:line="240" w:lineRule="auto"/>
        <w:ind w:left="1440"/>
        <w:rPr>
          <w:rFonts w:ascii="Arial" w:eastAsia="Times New Roman" w:hAnsi="Arial" w:cs="Times New Roman"/>
          <w:color w:val="000000"/>
          <w:sz w:val="18"/>
          <w:szCs w:val="18"/>
        </w:rPr>
      </w:pPr>
      <w:r w:rsidRPr="00DA17E7">
        <w:rPr>
          <w:rFonts w:ascii="Arial" w:eastAsia="Times New Roman" w:hAnsi="Arial" w:cs="Times New Roman"/>
          <w:color w:val="000000"/>
          <w:sz w:val="18"/>
          <w:szCs w:val="18"/>
        </w:rPr>
        <w:t>Basic Skills</w:t>
      </w:r>
    </w:p>
    <w:p w14:paraId="11C4EFE7" w14:textId="77777777" w:rsidR="00DA17E7" w:rsidRPr="00DA17E7" w:rsidRDefault="00DA17E7" w:rsidP="00DA17E7">
      <w:pPr>
        <w:numPr>
          <w:ilvl w:val="0"/>
          <w:numId w:val="5"/>
        </w:numPr>
        <w:tabs>
          <w:tab w:val="clear" w:pos="720"/>
          <w:tab w:val="num" w:pos="1440"/>
        </w:tabs>
        <w:spacing w:before="100" w:beforeAutospacing="1" w:after="100" w:afterAutospacing="1" w:line="240" w:lineRule="auto"/>
        <w:ind w:left="1440"/>
        <w:rPr>
          <w:rFonts w:ascii="Arial" w:eastAsia="Times New Roman" w:hAnsi="Arial" w:cs="Times New Roman"/>
          <w:color w:val="000000"/>
          <w:sz w:val="18"/>
          <w:szCs w:val="18"/>
        </w:rPr>
      </w:pPr>
      <w:r w:rsidRPr="00DA17E7">
        <w:rPr>
          <w:rFonts w:ascii="Arial" w:eastAsia="Times New Roman" w:hAnsi="Arial" w:cs="Times New Roman"/>
          <w:color w:val="000000"/>
          <w:sz w:val="18"/>
          <w:szCs w:val="18"/>
        </w:rPr>
        <w:t>Guided Pathways</w:t>
      </w:r>
    </w:p>
    <w:p w14:paraId="5727E43A" w14:textId="77777777" w:rsidR="00DA17E7" w:rsidRDefault="00DA17E7" w:rsidP="00EC7B17">
      <w:pPr>
        <w:rPr>
          <w:b/>
          <w:sz w:val="32"/>
        </w:rPr>
      </w:pPr>
    </w:p>
    <w:p w14:paraId="38D803E8" w14:textId="77777777" w:rsidR="00EC7B17" w:rsidRPr="00EC7B17" w:rsidRDefault="00EC7B17" w:rsidP="004C433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32"/>
          <w:u w:val="single"/>
        </w:rPr>
      </w:pPr>
      <w:r w:rsidRPr="004C4337">
        <w:rPr>
          <w:b/>
          <w:sz w:val="32"/>
          <w:highlight w:val="yellow"/>
          <w:u w:val="single"/>
        </w:rPr>
        <w:t>Southwest Bay Region</w:t>
      </w:r>
    </w:p>
    <w:p w14:paraId="521AAFF3" w14:textId="77777777" w:rsidR="00EC7B17" w:rsidRDefault="00EC7B17" w:rsidP="00EC7B17"/>
    <w:p w14:paraId="64DCE0DB" w14:textId="77777777" w:rsidR="00EC7B17" w:rsidRDefault="00EC7B17" w:rsidP="00EC7B17">
      <w:pPr>
        <w:ind w:left="720"/>
        <w:contextualSpacing/>
      </w:pPr>
      <w:r>
        <w:t>How do we get more staffing: classified or librarians?  Especially with declining enrollment.</w:t>
      </w:r>
    </w:p>
    <w:p w14:paraId="08AB1AC3" w14:textId="77777777" w:rsidR="00EC7B17" w:rsidRDefault="00EC7B17" w:rsidP="00EC7B17">
      <w:pPr>
        <w:ind w:left="720"/>
        <w:contextualSpacing/>
      </w:pPr>
      <w:r>
        <w:t>Staffing shrunk in last 8 years on both classified/librarian</w:t>
      </w:r>
    </w:p>
    <w:p w14:paraId="272E5F37" w14:textId="77777777" w:rsidR="00EC7B17" w:rsidRDefault="00EC7B17" w:rsidP="00EC7B17">
      <w:pPr>
        <w:ind w:left="720"/>
        <w:contextualSpacing/>
      </w:pPr>
      <w:r>
        <w:t xml:space="preserve">Volume of transactions has gone down; </w:t>
      </w:r>
    </w:p>
    <w:p w14:paraId="3907998C" w14:textId="77777777" w:rsidR="00EC7B17" w:rsidRDefault="00EC7B17" w:rsidP="00EC7B17">
      <w:pPr>
        <w:ind w:left="720"/>
        <w:contextualSpacing/>
      </w:pPr>
      <w:r>
        <w:t>Ways to make staffing more flexible…</w:t>
      </w:r>
    </w:p>
    <w:p w14:paraId="739A5E28" w14:textId="77777777" w:rsidR="00EC7B17" w:rsidRDefault="00EC7B17" w:rsidP="00EC7B17">
      <w:pPr>
        <w:ind w:left="720"/>
        <w:contextualSpacing/>
      </w:pPr>
      <w:r>
        <w:t>Re: cross-training</w:t>
      </w:r>
    </w:p>
    <w:p w14:paraId="041B1D9F" w14:textId="77777777" w:rsidR="00EC7B17" w:rsidRDefault="00EC7B17" w:rsidP="00EC7B17">
      <w:pPr>
        <w:ind w:left="720"/>
        <w:contextualSpacing/>
      </w:pPr>
      <w:r>
        <w:t>Rewriting job descriptions…</w:t>
      </w:r>
    </w:p>
    <w:p w14:paraId="1F4BFE42" w14:textId="77777777" w:rsidR="00EC7B17" w:rsidRDefault="00EC7B17" w:rsidP="00EC7B17">
      <w:pPr>
        <w:ind w:left="720"/>
        <w:contextualSpacing/>
      </w:pPr>
      <w:r>
        <w:t>Now 1 classified job descriptions but level 1, 2 and 3</w:t>
      </w:r>
    </w:p>
    <w:p w14:paraId="4165E4DF" w14:textId="77777777" w:rsidR="00EC7B17" w:rsidRDefault="00EC7B17" w:rsidP="00EC7B17">
      <w:pPr>
        <w:ind w:left="720"/>
        <w:contextualSpacing/>
      </w:pPr>
      <w:r>
        <w:t xml:space="preserve">Textbook affordability, OER—fully online Social and </w:t>
      </w:r>
      <w:proofErr w:type="spellStart"/>
      <w:r>
        <w:t>behaviorial</w:t>
      </w:r>
      <w:proofErr w:type="spellEnd"/>
      <w:r>
        <w:t xml:space="preserve"> sciences.</w:t>
      </w:r>
    </w:p>
    <w:p w14:paraId="7D0A1001" w14:textId="77777777" w:rsidR="00EC7B17" w:rsidRDefault="00EC7B17" w:rsidP="00EC7B17">
      <w:pPr>
        <w:ind w:left="720"/>
        <w:contextualSpacing/>
      </w:pPr>
      <w:r>
        <w:t>International Open Education Week</w:t>
      </w:r>
    </w:p>
    <w:p w14:paraId="06150422" w14:textId="77777777" w:rsidR="00EC7B17" w:rsidRDefault="00EC7B17" w:rsidP="00EC7B17">
      <w:pPr>
        <w:ind w:left="720"/>
        <w:contextualSpacing/>
      </w:pPr>
      <w:r>
        <w:t xml:space="preserve">Libraries supporting guided </w:t>
      </w:r>
      <w:proofErr w:type="gramStart"/>
      <w:r>
        <w:t>pathways..</w:t>
      </w:r>
      <w:proofErr w:type="gramEnd"/>
    </w:p>
    <w:p w14:paraId="6F4C32F0" w14:textId="77777777" w:rsidR="00EC7B17" w:rsidRDefault="00EC7B17" w:rsidP="00EC7B17">
      <w:pPr>
        <w:ind w:left="720"/>
        <w:contextualSpacing/>
      </w:pPr>
      <w:r>
        <w:t xml:space="preserve">Recommended pathways: the top 10 model </w:t>
      </w:r>
    </w:p>
    <w:p w14:paraId="594B0FEE" w14:textId="77777777" w:rsidR="00EC7B17" w:rsidRDefault="00EC7B17" w:rsidP="00EC7B17">
      <w:pPr>
        <w:ind w:left="720"/>
        <w:contextualSpacing/>
      </w:pPr>
      <w:r>
        <w:t>Capturing money from Strong Work Force</w:t>
      </w:r>
    </w:p>
    <w:p w14:paraId="2FAF0949" w14:textId="77777777" w:rsidR="00EC7B17" w:rsidRDefault="00EC7B17" w:rsidP="00EC7B17">
      <w:pPr>
        <w:ind w:left="720"/>
        <w:contextualSpacing/>
      </w:pPr>
      <w:r>
        <w:t>OEI:  Creating a Library Presence in Canvas</w:t>
      </w:r>
    </w:p>
    <w:p w14:paraId="6903F79B" w14:textId="77777777" w:rsidR="00EC7B17" w:rsidRDefault="00EC7B17" w:rsidP="00EC7B17">
      <w:pPr>
        <w:ind w:left="720"/>
        <w:contextualSpacing/>
      </w:pPr>
      <w:r>
        <w:t xml:space="preserve"> Bring Aloha to a library meeting</w:t>
      </w:r>
    </w:p>
    <w:p w14:paraId="583ED717" w14:textId="77777777" w:rsidR="00EC7B17" w:rsidRDefault="00EC7B17" w:rsidP="00EC7B17">
      <w:pPr>
        <w:ind w:left="720"/>
        <w:contextualSpacing/>
      </w:pPr>
      <w:r>
        <w:t>Free textbooks: (San Jose City promise).</w:t>
      </w:r>
    </w:p>
    <w:p w14:paraId="7DCE68C4" w14:textId="77777777" w:rsidR="00EC7B17" w:rsidRDefault="00EC7B17" w:rsidP="00EC7B17">
      <w:pPr>
        <w:ind w:left="720"/>
        <w:contextualSpacing/>
      </w:pPr>
      <w:r>
        <w:t>Library getting into textbook business…</w:t>
      </w:r>
    </w:p>
    <w:p w14:paraId="7296181E" w14:textId="77777777" w:rsidR="00EC7B17" w:rsidRDefault="00EC7B17" w:rsidP="00EC7B17">
      <w:pPr>
        <w:ind w:left="720"/>
        <w:contextualSpacing/>
      </w:pPr>
      <w:r>
        <w:t>Food for books: students donate textbooks, then students give canned food to get text for semester…</w:t>
      </w:r>
    </w:p>
    <w:p w14:paraId="03282CEA" w14:textId="77777777" w:rsidR="00EC7B17" w:rsidRDefault="00EC7B17" w:rsidP="00EC7B17">
      <w:pPr>
        <w:ind w:left="720"/>
        <w:contextualSpacing/>
      </w:pPr>
      <w:r>
        <w:t>Linking libraries to student success…</w:t>
      </w:r>
    </w:p>
    <w:p w14:paraId="374FC3C8" w14:textId="77777777" w:rsidR="00EC7B17" w:rsidRDefault="00EC7B17" w:rsidP="00EC7B17">
      <w:pPr>
        <w:ind w:left="720"/>
        <w:contextualSpacing/>
      </w:pPr>
      <w:r>
        <w:t>Library leadership…</w:t>
      </w:r>
    </w:p>
    <w:p w14:paraId="0A16A109" w14:textId="77777777" w:rsidR="00EC7B17" w:rsidRDefault="00EC7B17" w:rsidP="00EC7B17">
      <w:pPr>
        <w:ind w:left="720"/>
        <w:contextualSpacing/>
      </w:pPr>
      <w:r>
        <w:t>ADT’s and the information competency requirement…</w:t>
      </w:r>
    </w:p>
    <w:p w14:paraId="212C846D" w14:textId="77777777" w:rsidR="00EC7B17" w:rsidRDefault="00EC7B17" w:rsidP="00EC7B17">
      <w:pPr>
        <w:ind w:left="720"/>
        <w:contextualSpacing/>
        <w:rPr>
          <w:b/>
        </w:rPr>
      </w:pPr>
      <w:r>
        <w:rPr>
          <w:b/>
        </w:rPr>
        <w:t>Re: help with high level messaging from CCL to share locally, regionally</w:t>
      </w:r>
    </w:p>
    <w:p w14:paraId="43E11F3E" w14:textId="77777777" w:rsidR="00EC7B17" w:rsidRPr="00F01BBA" w:rsidRDefault="00EC7B17" w:rsidP="00EC7B17">
      <w:pPr>
        <w:ind w:left="720"/>
        <w:contextualSpacing/>
        <w:rPr>
          <w:b/>
        </w:rPr>
      </w:pPr>
      <w:r w:rsidRPr="00F01BBA">
        <w:rPr>
          <w:b/>
        </w:rPr>
        <w:t>Spring Regional Meeting: Monday May 15, 10 a.m.- 1:00 p.m.</w:t>
      </w:r>
    </w:p>
    <w:p w14:paraId="2E78589A" w14:textId="77777777" w:rsidR="00EC7B17" w:rsidRDefault="00EC7B17" w:rsidP="00EC7B17">
      <w:pPr>
        <w:ind w:left="720"/>
        <w:contextualSpacing/>
      </w:pPr>
    </w:p>
    <w:p w14:paraId="59EBE5EF" w14:textId="77777777" w:rsidR="00EC7B17" w:rsidRDefault="00EC7B17" w:rsidP="00EC7B17">
      <w:pPr>
        <w:ind w:left="720"/>
        <w:contextualSpacing/>
      </w:pPr>
      <w:r>
        <w:t>Two topics for spring meeting:</w:t>
      </w:r>
    </w:p>
    <w:p w14:paraId="49E0E16F" w14:textId="77777777" w:rsidR="00EC7B17" w:rsidRDefault="00EC7B17" w:rsidP="00EC7B17">
      <w:pPr>
        <w:ind w:left="720"/>
        <w:contextualSpacing/>
      </w:pPr>
    </w:p>
    <w:p w14:paraId="53353079" w14:textId="77777777" w:rsidR="00EC7B17" w:rsidRDefault="00EC7B17" w:rsidP="00EC7B17">
      <w:pPr>
        <w:pStyle w:val="ListParagraph"/>
        <w:numPr>
          <w:ilvl w:val="0"/>
          <w:numId w:val="1"/>
        </w:numPr>
        <w:ind w:left="1440"/>
      </w:pPr>
      <w:r>
        <w:t>OER</w:t>
      </w:r>
    </w:p>
    <w:p w14:paraId="3A9160EF" w14:textId="77777777" w:rsidR="00EC7B17" w:rsidRDefault="00EC7B17" w:rsidP="00EC7B17">
      <w:pPr>
        <w:pStyle w:val="ListParagraph"/>
        <w:numPr>
          <w:ilvl w:val="0"/>
          <w:numId w:val="1"/>
        </w:numPr>
        <w:ind w:left="1440"/>
      </w:pPr>
      <w:r>
        <w:t>Creating a library presence in Canvas.</w:t>
      </w:r>
    </w:p>
    <w:p w14:paraId="76407588" w14:textId="77777777" w:rsidR="00695AA6" w:rsidRDefault="00695AA6" w:rsidP="00EC7B17">
      <w:pPr>
        <w:spacing w:line="240" w:lineRule="auto"/>
        <w:ind w:left="720"/>
        <w:contextualSpacing/>
      </w:pPr>
    </w:p>
    <w:p w14:paraId="21E9D1E7" w14:textId="77777777" w:rsidR="006B708D" w:rsidRPr="00713B79" w:rsidRDefault="006B708D" w:rsidP="004C433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32"/>
          <w:szCs w:val="32"/>
          <w:u w:val="single"/>
        </w:rPr>
      </w:pPr>
      <w:r w:rsidRPr="004C4337">
        <w:rPr>
          <w:b/>
          <w:sz w:val="32"/>
          <w:szCs w:val="32"/>
          <w:highlight w:val="yellow"/>
          <w:u w:val="single"/>
        </w:rPr>
        <w:t>Los Angeles Region:</w:t>
      </w:r>
    </w:p>
    <w:p w14:paraId="2226492F" w14:textId="77777777" w:rsidR="006B708D" w:rsidRDefault="006B708D" w:rsidP="006B708D">
      <w:pPr>
        <w:ind w:left="720"/>
      </w:pPr>
      <w:r>
        <w:br/>
        <w:t xml:space="preserve">Key Issues: Main issue was OER and the need for information about helping to handle and manage the program. How can the Library be the </w:t>
      </w:r>
      <w:proofErr w:type="gramStart"/>
      <w:r>
        <w:t>vanguard</w:t>
      </w:r>
      <w:proofErr w:type="gramEnd"/>
    </w:p>
    <w:p w14:paraId="6FE2AB6D" w14:textId="755AFEB3" w:rsidR="006B708D" w:rsidRDefault="006B708D" w:rsidP="00D424B9">
      <w:pPr>
        <w:ind w:left="720"/>
      </w:pPr>
      <w:r>
        <w:t xml:space="preserve">Best Practices: There was general discussion concerning different programs and practices in our libraries. </w:t>
      </w:r>
      <w:r>
        <w:br/>
        <w:t xml:space="preserve">Hiring Practices: There was discussion on hiring Adjuncts and gaining priority on the hiring list for FT librarian. Glendale is hiring. </w:t>
      </w:r>
    </w:p>
    <w:p w14:paraId="36F9110B" w14:textId="5B5D6E17" w:rsidR="00D424B9" w:rsidRPr="00D50FE0" w:rsidRDefault="00F55105" w:rsidP="00D50FE0">
      <w:pPr>
        <w:ind w:left="1440"/>
      </w:pPr>
      <w:r w:rsidRPr="00F55105">
        <w:rPr>
          <w:noProof/>
        </w:rPr>
        <w:drawing>
          <wp:inline distT="0" distB="0" distL="0" distR="0" wp14:anchorId="4D1B7CD5" wp14:editId="474F72A0">
            <wp:extent cx="1880235" cy="1486983"/>
            <wp:effectExtent l="0" t="0" r="0" b="1206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87564" cy="1492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588E4" w14:textId="77777777" w:rsidR="00D424B9" w:rsidRPr="00713B79" w:rsidRDefault="00D424B9" w:rsidP="004C433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u w:val="single"/>
        </w:rPr>
      </w:pPr>
      <w:r w:rsidRPr="004C4337">
        <w:rPr>
          <w:b/>
          <w:sz w:val="32"/>
          <w:szCs w:val="32"/>
          <w:highlight w:val="yellow"/>
          <w:u w:val="single"/>
        </w:rPr>
        <w:t>Desert Region</w:t>
      </w:r>
      <w:r w:rsidRPr="00713B79">
        <w:rPr>
          <w:b/>
          <w:sz w:val="32"/>
          <w:szCs w:val="32"/>
          <w:u w:val="single"/>
        </w:rPr>
        <w:t xml:space="preserve"> </w:t>
      </w:r>
    </w:p>
    <w:p w14:paraId="4DED3E7D" w14:textId="0DC176C9" w:rsidR="00D424B9" w:rsidRDefault="00D424B9" w:rsidP="00D424B9">
      <w:proofErr w:type="gramStart"/>
      <w:r>
        <w:t>Round</w:t>
      </w:r>
      <w:proofErr w:type="gramEnd"/>
      <w:r>
        <w:t xml:space="preserve"> Table (Notes, Carol </w:t>
      </w:r>
      <w:proofErr w:type="spellStart"/>
      <w:r>
        <w:t>Hutte</w:t>
      </w:r>
      <w:proofErr w:type="spellEnd"/>
      <w:r>
        <w:t>-Desert Region Rep)</w:t>
      </w:r>
    </w:p>
    <w:p w14:paraId="21831D80" w14:textId="77777777" w:rsidR="00D424B9" w:rsidRDefault="00D424B9" w:rsidP="00D424B9">
      <w:pPr>
        <w:pStyle w:val="ListParagraph"/>
        <w:numPr>
          <w:ilvl w:val="0"/>
          <w:numId w:val="2"/>
        </w:numPr>
        <w:spacing w:after="200" w:line="276" w:lineRule="auto"/>
      </w:pPr>
      <w:r>
        <w:t>Challenges regarding unionized environment in California Community College Libraries (for instance issues with staff working out of class)</w:t>
      </w:r>
    </w:p>
    <w:p w14:paraId="3E0F740B" w14:textId="77777777" w:rsidR="00D424B9" w:rsidRDefault="00D424B9" w:rsidP="00D424B9">
      <w:pPr>
        <w:pStyle w:val="ListParagraph"/>
        <w:numPr>
          <w:ilvl w:val="0"/>
          <w:numId w:val="2"/>
        </w:numPr>
        <w:spacing w:after="200" w:line="276" w:lineRule="auto"/>
      </w:pPr>
      <w:r>
        <w:t>Tiered Reference</w:t>
      </w:r>
    </w:p>
    <w:p w14:paraId="71E39AD7" w14:textId="77777777" w:rsidR="00D424B9" w:rsidRDefault="00D424B9" w:rsidP="00D424B9">
      <w:pPr>
        <w:pStyle w:val="ListParagraph"/>
        <w:numPr>
          <w:ilvl w:val="0"/>
          <w:numId w:val="2"/>
        </w:numPr>
        <w:spacing w:after="200" w:line="276" w:lineRule="auto"/>
      </w:pPr>
      <w:r>
        <w:t>Many of college libraries in region have recently expanded or are expecting to expand number of locations</w:t>
      </w:r>
    </w:p>
    <w:p w14:paraId="43B829EF" w14:textId="77777777" w:rsidR="00D424B9" w:rsidRDefault="00D424B9" w:rsidP="00D424B9">
      <w:pPr>
        <w:pStyle w:val="ListParagraph"/>
        <w:numPr>
          <w:ilvl w:val="0"/>
          <w:numId w:val="2"/>
        </w:numPr>
        <w:spacing w:after="200" w:line="276" w:lineRule="auto"/>
      </w:pPr>
      <w:r>
        <w:t xml:space="preserve">Changes to location of Library department within college structure (on student services or instructional </w:t>
      </w:r>
      <w:proofErr w:type="gramStart"/>
      <w:r>
        <w:t>side?,</w:t>
      </w:r>
      <w:proofErr w:type="gramEnd"/>
      <w:r>
        <w:t xml:space="preserve"> changes are often personnel driven rather than consideration for best fit for Library)</w:t>
      </w:r>
    </w:p>
    <w:p w14:paraId="0B2D8B2C" w14:textId="77777777" w:rsidR="00D424B9" w:rsidRDefault="00D424B9" w:rsidP="00D424B9">
      <w:pPr>
        <w:pStyle w:val="ListParagraph"/>
        <w:numPr>
          <w:ilvl w:val="0"/>
          <w:numId w:val="2"/>
        </w:numPr>
        <w:spacing w:after="200" w:line="276" w:lineRule="auto"/>
      </w:pPr>
      <w:r>
        <w:t>Flat budgets for collection development, budgeting concerns with drop in some districts of FTES</w:t>
      </w:r>
    </w:p>
    <w:p w14:paraId="6D40C630" w14:textId="77777777" w:rsidR="00D424B9" w:rsidRDefault="00D424B9" w:rsidP="00D424B9">
      <w:pPr>
        <w:pStyle w:val="ListParagraph"/>
        <w:numPr>
          <w:ilvl w:val="0"/>
          <w:numId w:val="2"/>
        </w:numPr>
        <w:spacing w:after="200" w:line="276" w:lineRule="auto"/>
      </w:pPr>
      <w:r>
        <w:t>Physical space issues on campus, meaning Library building is being claimed for class space and space of other departments</w:t>
      </w:r>
    </w:p>
    <w:p w14:paraId="690009E9" w14:textId="77777777" w:rsidR="00D424B9" w:rsidRDefault="00D424B9" w:rsidP="00D424B9">
      <w:pPr>
        <w:pStyle w:val="ListParagraph"/>
        <w:numPr>
          <w:ilvl w:val="0"/>
          <w:numId w:val="2"/>
        </w:numPr>
        <w:spacing w:after="200" w:line="276" w:lineRule="auto"/>
      </w:pPr>
      <w:r>
        <w:t>Getting buy in from faculty/campus for OEI</w:t>
      </w:r>
    </w:p>
    <w:p w14:paraId="41890DD4" w14:textId="77777777" w:rsidR="00D424B9" w:rsidRDefault="00D424B9" w:rsidP="00D424B9">
      <w:pPr>
        <w:pStyle w:val="ListParagraph"/>
        <w:numPr>
          <w:ilvl w:val="0"/>
          <w:numId w:val="2"/>
        </w:numPr>
        <w:spacing w:after="200" w:line="276" w:lineRule="auto"/>
      </w:pPr>
      <w:r>
        <w:t>Strategies for data collection and assessment and convince those in Library department that assessment is a good thing for the department</w:t>
      </w:r>
    </w:p>
    <w:p w14:paraId="701843D8" w14:textId="77777777" w:rsidR="004C4337" w:rsidRDefault="004C4337" w:rsidP="00D424B9">
      <w:pPr>
        <w:pStyle w:val="ListParagraph"/>
        <w:numPr>
          <w:ilvl w:val="0"/>
          <w:numId w:val="2"/>
        </w:numPr>
        <w:spacing w:after="200" w:line="276" w:lineRule="auto"/>
      </w:pPr>
    </w:p>
    <w:p w14:paraId="629AFC28" w14:textId="77777777" w:rsidR="00D50FE0" w:rsidRDefault="00D50FE0" w:rsidP="00713B79">
      <w:pPr>
        <w:pStyle w:val="ListParagraph"/>
        <w:ind w:left="0"/>
        <w:rPr>
          <w:rFonts w:ascii="Arial" w:hAnsi="Arial" w:cs="Arial"/>
          <w:b/>
          <w:sz w:val="32"/>
          <w:szCs w:val="32"/>
          <w:u w:val="single"/>
        </w:rPr>
      </w:pPr>
    </w:p>
    <w:p w14:paraId="62AA29EB" w14:textId="77777777" w:rsidR="00713B79" w:rsidRPr="00713B79" w:rsidRDefault="00713B79" w:rsidP="004C4337">
      <w:pPr>
        <w:pStyle w:val="List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0"/>
        <w:rPr>
          <w:rFonts w:ascii="Arial" w:hAnsi="Arial" w:cs="Arial"/>
          <w:b/>
          <w:sz w:val="32"/>
          <w:szCs w:val="32"/>
          <w:u w:val="single"/>
        </w:rPr>
      </w:pPr>
      <w:r w:rsidRPr="004C4337">
        <w:rPr>
          <w:rFonts w:ascii="Arial" w:hAnsi="Arial" w:cs="Arial"/>
          <w:b/>
          <w:sz w:val="32"/>
          <w:szCs w:val="32"/>
          <w:highlight w:val="yellow"/>
          <w:u w:val="single"/>
        </w:rPr>
        <w:lastRenderedPageBreak/>
        <w:t>San Francisco / East Bay Region</w:t>
      </w:r>
      <w:bookmarkStart w:id="0" w:name="_GoBack"/>
      <w:bookmarkEnd w:id="0"/>
    </w:p>
    <w:p w14:paraId="3516FB02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</w:p>
    <w:p w14:paraId="4DA83F03" w14:textId="77777777" w:rsidR="00713B79" w:rsidRPr="00713B79" w:rsidRDefault="00713B79" w:rsidP="00713B79">
      <w:pPr>
        <w:pStyle w:val="ListParagraph"/>
        <w:numPr>
          <w:ilvl w:val="0"/>
          <w:numId w:val="2"/>
        </w:numPr>
        <w:rPr>
          <w:rFonts w:ascii="Arial" w:hAnsi="Arial" w:cs="Arial"/>
          <w:b/>
          <w:u w:val="single"/>
        </w:rPr>
      </w:pPr>
      <w:r w:rsidRPr="00713B79">
        <w:rPr>
          <w:rFonts w:ascii="Arial" w:hAnsi="Arial" w:cs="Arial"/>
          <w:b/>
          <w:u w:val="single"/>
        </w:rPr>
        <w:t>Attendance</w:t>
      </w:r>
    </w:p>
    <w:p w14:paraId="4A863446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 xml:space="preserve">Evelyn Lord, Tina </w:t>
      </w:r>
      <w:proofErr w:type="spellStart"/>
      <w:r w:rsidRPr="00713B79">
        <w:rPr>
          <w:rFonts w:ascii="Arial" w:hAnsi="Arial" w:cs="Arial"/>
        </w:rPr>
        <w:t>Inzerilla</w:t>
      </w:r>
      <w:proofErr w:type="spellEnd"/>
      <w:r w:rsidRPr="00713B79">
        <w:rPr>
          <w:rFonts w:ascii="Arial" w:hAnsi="Arial" w:cs="Arial"/>
        </w:rPr>
        <w:t xml:space="preserve">, Andrew </w:t>
      </w:r>
      <w:proofErr w:type="spellStart"/>
      <w:r w:rsidRPr="00713B79">
        <w:rPr>
          <w:rFonts w:ascii="Arial" w:hAnsi="Arial" w:cs="Arial"/>
        </w:rPr>
        <w:t>Kuo</w:t>
      </w:r>
      <w:proofErr w:type="spellEnd"/>
      <w:r w:rsidRPr="00713B79">
        <w:rPr>
          <w:rFonts w:ascii="Arial" w:hAnsi="Arial" w:cs="Arial"/>
        </w:rPr>
        <w:t xml:space="preserve">, Judy </w:t>
      </w:r>
      <w:proofErr w:type="spellStart"/>
      <w:r w:rsidRPr="00713B79">
        <w:rPr>
          <w:rFonts w:ascii="Arial" w:hAnsi="Arial" w:cs="Arial"/>
        </w:rPr>
        <w:t>Flum</w:t>
      </w:r>
      <w:proofErr w:type="spellEnd"/>
      <w:r w:rsidRPr="00713B79">
        <w:rPr>
          <w:rFonts w:ascii="Arial" w:hAnsi="Arial" w:cs="Arial"/>
        </w:rPr>
        <w:t>, Nghiem Thai, Kim Wentworth, Anthony Costa, Norman Buchwald</w:t>
      </w:r>
    </w:p>
    <w:p w14:paraId="199047A2" w14:textId="77777777" w:rsidR="00713B79" w:rsidRPr="00713B79" w:rsidRDefault="00713B79" w:rsidP="00713B79">
      <w:pPr>
        <w:pStyle w:val="ListParagraph"/>
        <w:numPr>
          <w:ilvl w:val="0"/>
          <w:numId w:val="2"/>
        </w:numPr>
        <w:rPr>
          <w:rFonts w:ascii="Arial" w:hAnsi="Arial" w:cs="Arial"/>
          <w:b/>
          <w:u w:val="single"/>
        </w:rPr>
      </w:pPr>
      <w:r w:rsidRPr="00713B79">
        <w:rPr>
          <w:rFonts w:ascii="Arial" w:hAnsi="Arial" w:cs="Arial"/>
          <w:b/>
          <w:u w:val="single"/>
        </w:rPr>
        <w:t>Library Materials as Capital Outlay</w:t>
      </w:r>
    </w:p>
    <w:p w14:paraId="4F18E266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 xml:space="preserve">Discussion about using bond measures as a source of library materials.  Chabot-Las </w:t>
      </w:r>
      <w:proofErr w:type="spellStart"/>
      <w:r w:rsidRPr="00713B79">
        <w:rPr>
          <w:rFonts w:ascii="Arial" w:hAnsi="Arial" w:cs="Arial"/>
        </w:rPr>
        <w:t>Positas</w:t>
      </w:r>
      <w:proofErr w:type="spellEnd"/>
      <w:r w:rsidRPr="00713B79">
        <w:rPr>
          <w:rFonts w:ascii="Arial" w:hAnsi="Arial" w:cs="Arial"/>
        </w:rPr>
        <w:t xml:space="preserve"> District recently approved a bond which includes library materials.  Library materials are considered a capital outlay, and thus are eligible under a capital bond.  Language used was simply:  Library Materials</w:t>
      </w:r>
    </w:p>
    <w:p w14:paraId="08B24703" w14:textId="77777777" w:rsidR="00713B79" w:rsidRPr="00713B79" w:rsidRDefault="00713B79" w:rsidP="00713B79">
      <w:pPr>
        <w:pStyle w:val="ListParagraph"/>
        <w:numPr>
          <w:ilvl w:val="0"/>
          <w:numId w:val="2"/>
        </w:numPr>
        <w:rPr>
          <w:rFonts w:ascii="Arial" w:hAnsi="Arial" w:cs="Arial"/>
          <w:b/>
          <w:u w:val="single"/>
        </w:rPr>
      </w:pPr>
      <w:r w:rsidRPr="00713B79">
        <w:rPr>
          <w:rFonts w:ascii="Arial" w:hAnsi="Arial" w:cs="Arial"/>
          <w:b/>
          <w:u w:val="single"/>
        </w:rPr>
        <w:t>Library Facilities</w:t>
      </w:r>
    </w:p>
    <w:p w14:paraId="3A5AFD68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 xml:space="preserve">Chabot will be getting a new library thanks to the same bond measure.  Also, a major expansion of the Las </w:t>
      </w:r>
      <w:proofErr w:type="spellStart"/>
      <w:r w:rsidRPr="00713B79">
        <w:rPr>
          <w:rFonts w:ascii="Arial" w:hAnsi="Arial" w:cs="Arial"/>
        </w:rPr>
        <w:t>Positas</w:t>
      </w:r>
      <w:proofErr w:type="spellEnd"/>
      <w:r w:rsidRPr="00713B79">
        <w:rPr>
          <w:rFonts w:ascii="Arial" w:hAnsi="Arial" w:cs="Arial"/>
        </w:rPr>
        <w:t xml:space="preserve"> Library has been moved to the top of the Las </w:t>
      </w:r>
      <w:proofErr w:type="spellStart"/>
      <w:r w:rsidRPr="00713B79">
        <w:rPr>
          <w:rFonts w:ascii="Arial" w:hAnsi="Arial" w:cs="Arial"/>
        </w:rPr>
        <w:t>Positas</w:t>
      </w:r>
      <w:proofErr w:type="spellEnd"/>
      <w:r w:rsidRPr="00713B79">
        <w:rPr>
          <w:rFonts w:ascii="Arial" w:hAnsi="Arial" w:cs="Arial"/>
        </w:rPr>
        <w:t xml:space="preserve"> priority list as they begin work on facilities made possible by the bond.</w:t>
      </w:r>
    </w:p>
    <w:p w14:paraId="4FB844EA" w14:textId="77777777" w:rsidR="00713B79" w:rsidRPr="00713B79" w:rsidRDefault="00713B79" w:rsidP="00713B79">
      <w:pPr>
        <w:pStyle w:val="ListParagraph"/>
        <w:numPr>
          <w:ilvl w:val="0"/>
          <w:numId w:val="2"/>
        </w:numPr>
        <w:rPr>
          <w:rFonts w:ascii="Arial" w:hAnsi="Arial" w:cs="Arial"/>
          <w:b/>
          <w:u w:val="single"/>
        </w:rPr>
      </w:pPr>
      <w:r w:rsidRPr="00713B79">
        <w:rPr>
          <w:rFonts w:ascii="Arial" w:hAnsi="Arial" w:cs="Arial"/>
          <w:b/>
          <w:u w:val="single"/>
        </w:rPr>
        <w:t>Student Equity</w:t>
      </w:r>
    </w:p>
    <w:p w14:paraId="6B389F72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>Libraries reported receiving generous funding from various pots of special funding this year, much of it allocated in December as deadlines neared:</w:t>
      </w:r>
    </w:p>
    <w:p w14:paraId="7649BB77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>CCSF:</w:t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  <w:t xml:space="preserve">Laptops and reserve books.  </w:t>
      </w:r>
    </w:p>
    <w:p w14:paraId="05A9C988" w14:textId="77777777" w:rsidR="00713B79" w:rsidRPr="00713B79" w:rsidRDefault="00713B79" w:rsidP="00713B79">
      <w:pPr>
        <w:pStyle w:val="ListParagraph"/>
        <w:ind w:left="1440"/>
        <w:rPr>
          <w:rFonts w:ascii="Arial" w:hAnsi="Arial" w:cs="Arial"/>
        </w:rPr>
      </w:pPr>
      <w:r w:rsidRPr="00713B79">
        <w:rPr>
          <w:rFonts w:ascii="Arial" w:hAnsi="Arial" w:cs="Arial"/>
        </w:rPr>
        <w:t>(CCSF college researcher found that 60% of CCSF students fall into the category of equity.)</w:t>
      </w:r>
    </w:p>
    <w:p w14:paraId="5DA51F46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 xml:space="preserve">Las </w:t>
      </w:r>
      <w:proofErr w:type="spellStart"/>
      <w:r w:rsidRPr="00713B79">
        <w:rPr>
          <w:rFonts w:ascii="Arial" w:hAnsi="Arial" w:cs="Arial"/>
        </w:rPr>
        <w:t>Positas</w:t>
      </w:r>
      <w:proofErr w:type="spellEnd"/>
      <w:r w:rsidRPr="00713B79">
        <w:rPr>
          <w:rFonts w:ascii="Arial" w:hAnsi="Arial" w:cs="Arial"/>
        </w:rPr>
        <w:t>:</w:t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  <w:t xml:space="preserve">iPads, reserves, summer and spring hours </w:t>
      </w:r>
    </w:p>
    <w:p w14:paraId="22ADBB77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>Merritt:</w:t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  <w:t>Expanded hours—all part-time librarians</w:t>
      </w:r>
    </w:p>
    <w:p w14:paraId="7DFD8172" w14:textId="32B802F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>Laney:</w:t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Pr="00713B79">
        <w:rPr>
          <w:rFonts w:ascii="Arial" w:hAnsi="Arial" w:cs="Arial"/>
        </w:rPr>
        <w:t>Reserve textbooks, wired study tables</w:t>
      </w:r>
    </w:p>
    <w:p w14:paraId="015BDB9E" w14:textId="77777777" w:rsidR="00713B79" w:rsidRPr="00713B79" w:rsidRDefault="00713B79" w:rsidP="00713B79">
      <w:pPr>
        <w:pStyle w:val="ListParagraph"/>
        <w:numPr>
          <w:ilvl w:val="0"/>
          <w:numId w:val="2"/>
        </w:numPr>
        <w:rPr>
          <w:rFonts w:ascii="Arial" w:hAnsi="Arial" w:cs="Arial"/>
          <w:b/>
          <w:u w:val="single"/>
        </w:rPr>
      </w:pPr>
      <w:r w:rsidRPr="00713B79">
        <w:rPr>
          <w:rFonts w:ascii="Arial" w:hAnsi="Arial" w:cs="Arial"/>
          <w:b/>
          <w:u w:val="single"/>
        </w:rPr>
        <w:t>Basic Skills</w:t>
      </w:r>
    </w:p>
    <w:p w14:paraId="3C04F0C6" w14:textId="538B336D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 xml:space="preserve">Las </w:t>
      </w:r>
      <w:proofErr w:type="spellStart"/>
      <w:r w:rsidRPr="00713B79">
        <w:rPr>
          <w:rFonts w:ascii="Arial" w:hAnsi="Arial" w:cs="Arial"/>
        </w:rPr>
        <w:t>Positas</w:t>
      </w:r>
      <w:proofErr w:type="spellEnd"/>
      <w:r w:rsidRPr="00713B79">
        <w:rPr>
          <w:rFonts w:ascii="Arial" w:hAnsi="Arial" w:cs="Arial"/>
        </w:rPr>
        <w:t>:</w:t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Pr="00713B79">
        <w:rPr>
          <w:rFonts w:ascii="Arial" w:hAnsi="Arial" w:cs="Arial"/>
        </w:rPr>
        <w:t>Librarians ($5000), Books ($5000)</w:t>
      </w:r>
    </w:p>
    <w:p w14:paraId="2495B480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>Laney:</w:t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  <w:t>Community of Practice grant ($10,000)</w:t>
      </w:r>
    </w:p>
    <w:p w14:paraId="1E3A45E7" w14:textId="77777777" w:rsidR="00713B79" w:rsidRPr="00713B79" w:rsidRDefault="00713B79" w:rsidP="00713B79">
      <w:pPr>
        <w:pStyle w:val="ListParagraph"/>
        <w:numPr>
          <w:ilvl w:val="0"/>
          <w:numId w:val="2"/>
        </w:numPr>
        <w:rPr>
          <w:rFonts w:ascii="Arial" w:hAnsi="Arial" w:cs="Arial"/>
          <w:b/>
          <w:u w:val="single"/>
        </w:rPr>
      </w:pPr>
      <w:r w:rsidRPr="00713B79">
        <w:rPr>
          <w:rFonts w:ascii="Arial" w:hAnsi="Arial" w:cs="Arial"/>
          <w:b/>
          <w:u w:val="single"/>
        </w:rPr>
        <w:t>Perkins</w:t>
      </w:r>
    </w:p>
    <w:p w14:paraId="3C98799F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>Contra Costa:</w:t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  <w:t xml:space="preserve">Library materials, databases, </w:t>
      </w:r>
      <w:proofErr w:type="spellStart"/>
      <w:r w:rsidRPr="00713B79">
        <w:rPr>
          <w:rFonts w:ascii="Arial" w:hAnsi="Arial" w:cs="Arial"/>
        </w:rPr>
        <w:t>LibGuides</w:t>
      </w:r>
      <w:proofErr w:type="spellEnd"/>
    </w:p>
    <w:p w14:paraId="407EA646" w14:textId="77777777" w:rsidR="00713B79" w:rsidRPr="00713B79" w:rsidRDefault="00713B79" w:rsidP="00713B79">
      <w:pPr>
        <w:pStyle w:val="ListParagraph"/>
        <w:numPr>
          <w:ilvl w:val="0"/>
          <w:numId w:val="2"/>
        </w:numPr>
        <w:rPr>
          <w:rFonts w:ascii="Arial" w:hAnsi="Arial" w:cs="Arial"/>
          <w:b/>
          <w:u w:val="single"/>
        </w:rPr>
      </w:pPr>
      <w:r w:rsidRPr="00713B79">
        <w:rPr>
          <w:rFonts w:ascii="Arial" w:hAnsi="Arial" w:cs="Arial"/>
          <w:b/>
          <w:u w:val="single"/>
        </w:rPr>
        <w:t>Lottery</w:t>
      </w:r>
    </w:p>
    <w:p w14:paraId="55BD9947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>CCSF:</w:t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  <w:t>Library materials</w:t>
      </w:r>
    </w:p>
    <w:p w14:paraId="65AE2E6E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>Laney:</w:t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  <w:t>Library materials, databases</w:t>
      </w:r>
    </w:p>
    <w:p w14:paraId="6638128B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>College of Alameda:</w:t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  <w:t>Databases</w:t>
      </w:r>
    </w:p>
    <w:p w14:paraId="102C3D82" w14:textId="0A73282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>Merritt:</w:t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Pr="00713B79">
        <w:rPr>
          <w:rFonts w:ascii="Arial" w:hAnsi="Arial" w:cs="Arial"/>
        </w:rPr>
        <w:t>Databases</w:t>
      </w:r>
    </w:p>
    <w:p w14:paraId="0C4063FE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>Berkeley City College:</w:t>
      </w:r>
      <w:r w:rsidRPr="00713B79">
        <w:rPr>
          <w:rFonts w:ascii="Arial" w:hAnsi="Arial" w:cs="Arial"/>
        </w:rPr>
        <w:tab/>
      </w:r>
      <w:r w:rsidRPr="00713B79">
        <w:rPr>
          <w:rFonts w:ascii="Arial" w:hAnsi="Arial" w:cs="Arial"/>
        </w:rPr>
        <w:tab/>
        <w:t>Databases</w:t>
      </w:r>
    </w:p>
    <w:p w14:paraId="1D48D0DB" w14:textId="77777777" w:rsidR="00713B79" w:rsidRPr="00713B79" w:rsidRDefault="00713B79" w:rsidP="00713B79">
      <w:pPr>
        <w:pStyle w:val="ListParagraph"/>
        <w:numPr>
          <w:ilvl w:val="0"/>
          <w:numId w:val="2"/>
        </w:numPr>
        <w:rPr>
          <w:rFonts w:ascii="Arial" w:hAnsi="Arial" w:cs="Arial"/>
          <w:b/>
          <w:u w:val="single"/>
        </w:rPr>
      </w:pPr>
      <w:r w:rsidRPr="00713B79">
        <w:rPr>
          <w:rFonts w:ascii="Arial" w:hAnsi="Arial" w:cs="Arial"/>
          <w:b/>
          <w:u w:val="single"/>
        </w:rPr>
        <w:t>Instructional Equipment</w:t>
      </w:r>
    </w:p>
    <w:p w14:paraId="0D812346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>Many libraries received allocations for library materials from this fund, formerly known as Instructional Equipment &amp; Library Materials</w:t>
      </w:r>
    </w:p>
    <w:p w14:paraId="2E32F35F" w14:textId="77777777" w:rsidR="00713B79" w:rsidRPr="00713B79" w:rsidRDefault="00713B79" w:rsidP="00713B79">
      <w:pPr>
        <w:pStyle w:val="ListParagraph"/>
        <w:numPr>
          <w:ilvl w:val="0"/>
          <w:numId w:val="2"/>
        </w:numPr>
        <w:rPr>
          <w:rFonts w:ascii="Arial" w:hAnsi="Arial" w:cs="Arial"/>
          <w:b/>
          <w:u w:val="single"/>
        </w:rPr>
      </w:pPr>
      <w:r w:rsidRPr="00713B79">
        <w:rPr>
          <w:rFonts w:ascii="Arial" w:hAnsi="Arial" w:cs="Arial"/>
          <w:b/>
          <w:u w:val="single"/>
        </w:rPr>
        <w:t>Next Meeting</w:t>
      </w:r>
    </w:p>
    <w:p w14:paraId="73AF4D2A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>San Francisco / East Bay Regional Meeting @ City College of San Francisco</w:t>
      </w:r>
    </w:p>
    <w:p w14:paraId="2730334E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>CHOICE 1:</w:t>
      </w:r>
      <w:r w:rsidRPr="00713B79">
        <w:rPr>
          <w:rFonts w:ascii="Arial" w:hAnsi="Arial" w:cs="Arial"/>
        </w:rPr>
        <w:tab/>
        <w:t>Friday, September 15, 2017 or</w:t>
      </w:r>
    </w:p>
    <w:p w14:paraId="7F2CF24D" w14:textId="77777777" w:rsidR="00713B79" w:rsidRPr="00713B79" w:rsidRDefault="00713B79" w:rsidP="00713B79">
      <w:pPr>
        <w:pStyle w:val="ListParagraph"/>
        <w:rPr>
          <w:rFonts w:ascii="Arial" w:hAnsi="Arial" w:cs="Arial"/>
        </w:rPr>
      </w:pPr>
      <w:r w:rsidRPr="00713B79">
        <w:rPr>
          <w:rFonts w:ascii="Arial" w:hAnsi="Arial" w:cs="Arial"/>
        </w:rPr>
        <w:t>CHOICE 2:</w:t>
      </w:r>
      <w:r w:rsidRPr="00713B79">
        <w:rPr>
          <w:rFonts w:ascii="Arial" w:hAnsi="Arial" w:cs="Arial"/>
        </w:rPr>
        <w:tab/>
        <w:t>Friday, September 22, 2017</w:t>
      </w:r>
    </w:p>
    <w:p w14:paraId="5759D6A2" w14:textId="77777777" w:rsidR="00D424B9" w:rsidRDefault="00D424B9" w:rsidP="006B708D">
      <w:pPr>
        <w:rPr>
          <w:rFonts w:eastAsia="Times New Roman"/>
          <w:b/>
          <w:sz w:val="32"/>
          <w:szCs w:val="32"/>
          <w:u w:val="single"/>
        </w:rPr>
      </w:pPr>
    </w:p>
    <w:p w14:paraId="0CA5BB9F" w14:textId="77777777" w:rsidR="006B708D" w:rsidRDefault="006B708D" w:rsidP="006B708D">
      <w:pPr>
        <w:spacing w:line="240" w:lineRule="auto"/>
        <w:ind w:left="1440"/>
        <w:contextualSpacing/>
      </w:pPr>
    </w:p>
    <w:p w14:paraId="190C8723" w14:textId="77777777" w:rsidR="009370C7" w:rsidRDefault="009370C7" w:rsidP="006B708D">
      <w:pPr>
        <w:spacing w:line="240" w:lineRule="auto"/>
        <w:ind w:left="1440"/>
        <w:contextualSpacing/>
      </w:pPr>
    </w:p>
    <w:sectPr w:rsidR="009370C7">
      <w:footerReference w:type="even" r:id="rId9"/>
      <w:footerReference w:type="default" r:id="rId1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8AF10DD" w14:textId="77777777" w:rsidR="006B1383" w:rsidRDefault="006B1383" w:rsidP="00713B79">
      <w:pPr>
        <w:spacing w:after="0" w:line="240" w:lineRule="auto"/>
      </w:pPr>
      <w:r>
        <w:separator/>
      </w:r>
    </w:p>
  </w:endnote>
  <w:endnote w:type="continuationSeparator" w:id="0">
    <w:p w14:paraId="6B3D634C" w14:textId="77777777" w:rsidR="006B1383" w:rsidRDefault="006B1383" w:rsidP="00713B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FBB184" w14:textId="77777777" w:rsidR="00713B79" w:rsidRDefault="00713B79" w:rsidP="00FB56BD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7455C89" w14:textId="77777777" w:rsidR="00713B79" w:rsidRDefault="00713B79" w:rsidP="00713B79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84A3C3" w14:textId="77777777" w:rsidR="00713B79" w:rsidRDefault="00713B79" w:rsidP="00FB56BD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4C4337">
      <w:rPr>
        <w:rStyle w:val="PageNumber"/>
        <w:noProof/>
      </w:rPr>
      <w:t>4</w:t>
    </w:r>
    <w:r>
      <w:rPr>
        <w:rStyle w:val="PageNumber"/>
      </w:rPr>
      <w:fldChar w:fldCharType="end"/>
    </w:r>
  </w:p>
  <w:p w14:paraId="46940B5C" w14:textId="77777777" w:rsidR="00713B79" w:rsidRDefault="00713B79" w:rsidP="00713B79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D5118A0" w14:textId="77777777" w:rsidR="006B1383" w:rsidRDefault="006B1383" w:rsidP="00713B79">
      <w:pPr>
        <w:spacing w:after="0" w:line="240" w:lineRule="auto"/>
      </w:pPr>
      <w:r>
        <w:separator/>
      </w:r>
    </w:p>
  </w:footnote>
  <w:footnote w:type="continuationSeparator" w:id="0">
    <w:p w14:paraId="57B61204" w14:textId="77777777" w:rsidR="006B1383" w:rsidRDefault="006B1383" w:rsidP="00713B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72A54D3"/>
    <w:multiLevelType w:val="multilevel"/>
    <w:tmpl w:val="C7F6AC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0902E82"/>
    <w:multiLevelType w:val="multilevel"/>
    <w:tmpl w:val="C65092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93267FE"/>
    <w:multiLevelType w:val="multilevel"/>
    <w:tmpl w:val="B3E01F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CD57D46"/>
    <w:multiLevelType w:val="hybridMultilevel"/>
    <w:tmpl w:val="E872254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F8A2376"/>
    <w:multiLevelType w:val="hybridMultilevel"/>
    <w:tmpl w:val="21C4DB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07AF"/>
    <w:rsid w:val="00031055"/>
    <w:rsid w:val="0011157F"/>
    <w:rsid w:val="0014480D"/>
    <w:rsid w:val="002A13D4"/>
    <w:rsid w:val="0035529A"/>
    <w:rsid w:val="003A01FB"/>
    <w:rsid w:val="004C07AF"/>
    <w:rsid w:val="004C4337"/>
    <w:rsid w:val="004D1B42"/>
    <w:rsid w:val="00695AA6"/>
    <w:rsid w:val="006B1383"/>
    <w:rsid w:val="006B708D"/>
    <w:rsid w:val="00713B79"/>
    <w:rsid w:val="007365E4"/>
    <w:rsid w:val="007E057C"/>
    <w:rsid w:val="009370C7"/>
    <w:rsid w:val="009C4CC5"/>
    <w:rsid w:val="00A74C5E"/>
    <w:rsid w:val="00BA5B4D"/>
    <w:rsid w:val="00D424B9"/>
    <w:rsid w:val="00D50A59"/>
    <w:rsid w:val="00D50FE0"/>
    <w:rsid w:val="00DA17E7"/>
    <w:rsid w:val="00E85D7E"/>
    <w:rsid w:val="00E96A85"/>
    <w:rsid w:val="00EC7B17"/>
    <w:rsid w:val="00F551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ECD2CC"/>
  <w15:chartTrackingRefBased/>
  <w15:docId w15:val="{12829C6A-AF51-4E6A-BC7B-4D26573A6E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C7B17"/>
    <w:pPr>
      <w:spacing w:after="0" w:line="240" w:lineRule="auto"/>
      <w:ind w:left="720"/>
      <w:contextualSpacing/>
    </w:pPr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713B7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3B79"/>
  </w:style>
  <w:style w:type="character" w:styleId="PageNumber">
    <w:name w:val="page number"/>
    <w:basedOn w:val="DefaultParagraphFont"/>
    <w:uiPriority w:val="99"/>
    <w:semiHidden/>
    <w:unhideWhenUsed/>
    <w:rsid w:val="00713B79"/>
  </w:style>
  <w:style w:type="character" w:customStyle="1" w:styleId="apple-tab-span">
    <w:name w:val="apple-tab-span"/>
    <w:basedOn w:val="DefaultParagraphFont"/>
    <w:rsid w:val="00D50FE0"/>
  </w:style>
  <w:style w:type="character" w:customStyle="1" w:styleId="apple-converted-space">
    <w:name w:val="apple-converted-space"/>
    <w:basedOn w:val="DefaultParagraphFont"/>
    <w:rsid w:val="004C43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998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73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90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58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025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53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50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10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19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295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19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595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6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2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56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f"/><Relationship Id="rId8" Type="http://schemas.openxmlformats.org/officeDocument/2006/relationships/image" Target="media/image2.tiff"/><Relationship Id="rId9" Type="http://schemas.openxmlformats.org/officeDocument/2006/relationships/footer" Target="footer1.xml"/><Relationship Id="rId1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6</Pages>
  <Words>1280</Words>
  <Characters>7297</Characters>
  <Application>Microsoft Macintosh Word</Application>
  <DocSecurity>0</DocSecurity>
  <Lines>60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College of the Sequoias</Company>
  <LinksUpToDate>false</LinksUpToDate>
  <CharactersWithSpaces>8560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Megan Baptista</dc:creator>
  <cp:keywords/>
  <dc:description/>
  <cp:lastModifiedBy>Microsoft Office User</cp:lastModifiedBy>
  <cp:revision>7</cp:revision>
  <dcterms:created xsi:type="dcterms:W3CDTF">2017-03-25T05:41:00Z</dcterms:created>
  <dcterms:modified xsi:type="dcterms:W3CDTF">2017-04-17T18:26:00Z</dcterms:modified>
</cp:coreProperties>
</file>